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8D7F92" w:rsidRPr="008D7F92" w:rsidTr="008D7F92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D7F92" w:rsidRPr="008D7F92" w:rsidRDefault="008D7F92" w:rsidP="008D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D7F92" w:rsidRPr="008D7F92" w:rsidTr="008D7F92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D7F92" w:rsidRPr="008D7F92" w:rsidRDefault="008D7F92" w:rsidP="008D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8D7F92" w:rsidRPr="008D7F92" w:rsidTr="008D7F92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D7F92" w:rsidRPr="008D7F92" w:rsidRDefault="008D7F92" w:rsidP="008D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8D7F92" w:rsidRPr="008D7F92" w:rsidTr="008D7F92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D7F92" w:rsidRPr="008D7F92" w:rsidRDefault="008D7F92" w:rsidP="008D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144BBC" w:rsidRPr="008D7F92" w:rsidTr="003F6C66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44BBC" w:rsidRPr="00144BBC" w:rsidRDefault="00144BBC" w:rsidP="008D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144BBC" w:rsidRPr="008D7F92" w:rsidRDefault="00144BBC" w:rsidP="0014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24.01.2013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03</w:t>
            </w:r>
          </w:p>
        </w:tc>
      </w:tr>
      <w:tr w:rsidR="00144BBC" w:rsidRPr="008D7F92" w:rsidTr="00144BBC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8D7F92" w:rsidRPr="008D7F92" w:rsidRDefault="008D7F92" w:rsidP="008D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8D7F92" w:rsidRPr="008D7F92" w:rsidRDefault="00144BBC" w:rsidP="008D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8D7F92" w:rsidRPr="008D7F92" w:rsidRDefault="008D7F92" w:rsidP="008D7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8D7F92" w:rsidRPr="008D7F92" w:rsidTr="008D7F92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8D7F92" w:rsidRPr="008D7F92" w:rsidRDefault="00D3022B" w:rsidP="00D3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Об утверждении плана мероприятий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противодействии коррупции на 2013-2014гг.»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рыловского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8D7F92" w:rsidRDefault="008D7F92" w:rsidP="008D7F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8D7F92" w:rsidRPr="008D7F92" w:rsidRDefault="008D7F92" w:rsidP="0027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В целях противодействия коррупции и исполнения Федерального закона № 273-ФЗ от 25.12.2008 года «О противодействии коррупции» администрация </w:t>
      </w:r>
      <w:proofErr w:type="spellStart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 </w:t>
      </w:r>
      <w:r w:rsidR="00144BBC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</w:t>
      </w:r>
      <w:r w:rsidR="00144BBC" w:rsidRPr="0043510F">
        <w:rPr>
          <w:rFonts w:ascii="Times New Roman" w:eastAsia="Times New Roman" w:hAnsi="Times New Roman" w:cs="Times New Roman"/>
          <w:color w:val="1B1F21"/>
          <w:spacing w:val="40"/>
          <w:sz w:val="28"/>
          <w:szCs w:val="28"/>
          <w:shd w:val="clear" w:color="auto" w:fill="FFFFFF"/>
          <w:lang w:eastAsia="ru-RU"/>
        </w:rPr>
        <w:t>постановляет</w:t>
      </w: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:</w:t>
      </w: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</w:p>
    <w:p w:rsidR="008D7F92" w:rsidRPr="008D7F92" w:rsidRDefault="008D7F92" w:rsidP="00277E8E">
      <w:pPr>
        <w:numPr>
          <w:ilvl w:val="0"/>
          <w:numId w:val="1"/>
        </w:numPr>
        <w:shd w:val="clear" w:color="auto" w:fill="FFFFFF"/>
        <w:spacing w:after="0" w:line="240" w:lineRule="auto"/>
        <w:ind w:left="504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Утвердить План мероприятий «О противодействии коррупции на 2013-2014гг.» в администрации </w:t>
      </w:r>
      <w:proofErr w:type="spellStart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8D7F92" w:rsidRPr="008D7F92" w:rsidRDefault="008D7F92" w:rsidP="00277E8E">
      <w:pPr>
        <w:numPr>
          <w:ilvl w:val="0"/>
          <w:numId w:val="1"/>
        </w:numPr>
        <w:shd w:val="clear" w:color="auto" w:fill="FFFFFF"/>
        <w:spacing w:after="0" w:line="240" w:lineRule="auto"/>
        <w:ind w:left="504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gramStart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Контроль за</w:t>
      </w:r>
      <w:proofErr w:type="gramEnd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7F92" w:rsidRPr="0043510F" w:rsidRDefault="008D7F92" w:rsidP="008D7F92">
      <w:pPr>
        <w:spacing w:after="0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</w:p>
    <w:p w:rsidR="008D7F92" w:rsidRDefault="008D7F92" w:rsidP="008D7F92">
      <w:pPr>
        <w:spacing w:after="0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8D7F92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F92" w:rsidRPr="0043510F" w:rsidRDefault="008D7F92" w:rsidP="008D7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lastRenderedPageBreak/>
        <w:t xml:space="preserve">Глава </w:t>
      </w:r>
      <w:proofErr w:type="spellStart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Крыловского</w:t>
      </w:r>
      <w:proofErr w:type="spellEnd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8D7F92" w:rsidRPr="00144BBC" w:rsidRDefault="008D7F92" w:rsidP="00144B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8D7F92" w:rsidRPr="00144BBC" w:rsidSect="008D7F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lastRenderedPageBreak/>
        <w:t>Л.И.Черкаева</w:t>
      </w:r>
      <w:proofErr w:type="spellEnd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 </w:t>
      </w:r>
    </w:p>
    <w:p w:rsidR="00144BBC" w:rsidRDefault="00144BBC" w:rsidP="008D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BBC" w:rsidSect="008D7F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F92" w:rsidRPr="008D7F92" w:rsidRDefault="008D7F92" w:rsidP="00144BBC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Утвержд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постановлением администрации</w:t>
      </w: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proofErr w:type="spellStart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</w:t>
      </w:r>
      <w:r w:rsidRPr="008D7F92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от 24 января  2013 г. №03</w:t>
      </w:r>
    </w:p>
    <w:p w:rsidR="008D7F92" w:rsidRPr="008D7F92" w:rsidRDefault="008D7F92" w:rsidP="008D7F92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8D7F92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ПЛАН</w:t>
      </w:r>
      <w:r w:rsidRPr="008D7F92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br/>
        <w:t>ПРОТИВОДЕЙСТВИЯ КОРРУПЦИИ</w:t>
      </w:r>
      <w:r w:rsidRPr="008D7F92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br/>
        <w:t>на 2013-2014 годы</w:t>
      </w:r>
    </w:p>
    <w:tbl>
      <w:tblPr>
        <w:tblStyle w:val="a4"/>
        <w:tblW w:w="5000" w:type="pct"/>
        <w:tblLook w:val="04A0"/>
      </w:tblPr>
      <w:tblGrid>
        <w:gridCol w:w="609"/>
        <w:gridCol w:w="5187"/>
        <w:gridCol w:w="2490"/>
        <w:gridCol w:w="3167"/>
        <w:gridCol w:w="3333"/>
      </w:tblGrid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4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Сроки исполне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5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Внесение изменений в  нормативно-правовые акты   Администрации по противодействию  коррупции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поселения, старший специалист администрации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При изменении федерального и регионального законодательства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экспертизы нормативных правовых актов и  проектов нормативных правовых актов органов местного самоуправления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Правовой департамент администрации Приморского края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поселения, старший  специалист администрации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Проведение мониторинга качества предоставления муниципальных  услуг, выработка предложений по повышению качества предоставления 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поселения, старший специалист администрации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соблюдением муниципальными служащими администрации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своевременным предоставлением  муниципальными служащими администрации, определенных Перечнем,  сведений о доходах, об имуществе и обязательствах имущественного характера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    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(до 30 апреля)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 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сельского поселения, и муниципальными служащими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 сельского поселения, и соблюдения муниципальными служащими требований к служебному поведению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Размещение сведений о доходах, об 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 характера муниципальных служащих и членов их семей  (с согласия муниципальных служащих) на официальном сайте   администрации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2013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контроля деятельности муниципальных служащих администрации, осуществляющих на основании должностных регламентов  разрешительные и контролирующие функции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Консультирование (проведение обучающих мероприятий) муниципальных служащих по вопросам  муниципальной службы, противодействия коррупции, принципам служебного поведения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Анализ жалоб и обращений граждан  о 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фактах коррупции  в администрации и организация проверок указанных фактов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Осуществление контроля за  </w:t>
            </w:r>
            <w:proofErr w:type="spellStart"/>
            <w:proofErr w:type="gram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соблю-дением</w:t>
            </w:r>
            <w:proofErr w:type="spellEnd"/>
            <w:proofErr w:type="gram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требований Федерального закона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Старший специалист администрации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  нужд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Старший специалист администрации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Включение в содержание квалификационного экзамена и аттестации муниципальных служащих администрации    вопросов на знание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законодательства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Создание раздела по противодействию коррупции и размещение информации по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деятельности на официальном сайте администрации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Старший специалист администрации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proofErr w:type="gram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Проведение обучающих совещаний для муниципальных служащих по вопросам реализации </w:t>
            </w:r>
            <w:proofErr w:type="spell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законодательства, по соблюдению ограничений, запретов и по исполнению 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</w:t>
            </w:r>
            <w:proofErr w:type="gramEnd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proofErr w:type="gramStart"/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взятки: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– проведение профилактических бесед с муниципальными  служащими;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– мониторинг выявленных в сфере противодействия коррупции нарушений, их обобщение и доведение до сведения муниципальных служащих</w:t>
            </w:r>
            <w:proofErr w:type="gramEnd"/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Проведение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обязанностей: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– проведение профилактических бесед с муниципальными служащими;</w:t>
            </w: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  <w:t>– мониторинг выявленных в сфере противодействия коррупции нарушений, их обобщение и доведение до сведений муниципальных служащих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Обеспечение принятия нормативного правового акта, обязывающего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144BBC" w:rsidRPr="008D7F92" w:rsidTr="00144BBC">
        <w:tc>
          <w:tcPr>
            <w:tcW w:w="206" w:type="pct"/>
            <w:hideMark/>
          </w:tcPr>
          <w:p w:rsidR="008D7F92" w:rsidRPr="008D7F92" w:rsidRDefault="008D7F92" w:rsidP="008D7F92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754" w:type="pct"/>
            <w:hideMark/>
          </w:tcPr>
          <w:p w:rsidR="008D7F92" w:rsidRPr="008D7F92" w:rsidRDefault="008D7F92" w:rsidP="00144BBC">
            <w:pPr>
              <w:spacing w:after="96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Взаимодействие с судебными и правоохранительными органами</w:t>
            </w:r>
          </w:p>
        </w:tc>
        <w:tc>
          <w:tcPr>
            <w:tcW w:w="842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071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127" w:type="pct"/>
            <w:hideMark/>
          </w:tcPr>
          <w:p w:rsidR="008D7F92" w:rsidRPr="008D7F92" w:rsidRDefault="008D7F92" w:rsidP="008D7F92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F524AD" w:rsidRPr="008D7F92" w:rsidRDefault="00D3022B">
      <w:pPr>
        <w:rPr>
          <w:rFonts w:ascii="Times New Roman" w:hAnsi="Times New Roman" w:cs="Times New Roman"/>
          <w:sz w:val="28"/>
          <w:szCs w:val="28"/>
        </w:rPr>
      </w:pPr>
    </w:p>
    <w:sectPr w:rsidR="00F524AD" w:rsidRPr="008D7F92" w:rsidSect="00144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A11"/>
    <w:multiLevelType w:val="multilevel"/>
    <w:tmpl w:val="E0DA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FD2"/>
    <w:rsid w:val="00144BBC"/>
    <w:rsid w:val="00277E8E"/>
    <w:rsid w:val="0043510F"/>
    <w:rsid w:val="00560F6D"/>
    <w:rsid w:val="00566B11"/>
    <w:rsid w:val="0058310B"/>
    <w:rsid w:val="00595FD2"/>
    <w:rsid w:val="008D7F92"/>
    <w:rsid w:val="008F1606"/>
    <w:rsid w:val="00BF5DE8"/>
    <w:rsid w:val="00D3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4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6</cp:revision>
  <dcterms:created xsi:type="dcterms:W3CDTF">2018-11-29T08:19:00Z</dcterms:created>
  <dcterms:modified xsi:type="dcterms:W3CDTF">2018-11-29T10:14:00Z</dcterms:modified>
</cp:coreProperties>
</file>