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0298" w:rsidRPr="00A50298" w:rsidRDefault="00A50298" w:rsidP="00A50298">
      <w:pPr>
        <w:ind w:firstLine="680"/>
        <w:jc w:val="center"/>
        <w:rPr>
          <w:rFonts w:eastAsia="Calibri"/>
          <w:b/>
          <w:lang w:eastAsia="en-US"/>
        </w:rPr>
      </w:pPr>
      <w:r w:rsidRPr="00A50298">
        <w:rPr>
          <w:rFonts w:eastAsia="Calibri"/>
          <w:b/>
          <w:lang w:eastAsia="en-US"/>
        </w:rPr>
        <w:t>ГЛАВ</w:t>
      </w:r>
      <w:r w:rsidR="00D42EE0">
        <w:rPr>
          <w:rFonts w:eastAsia="Calibri"/>
          <w:b/>
          <w:lang w:eastAsia="en-US"/>
        </w:rPr>
        <w:t>А</w:t>
      </w:r>
      <w:r w:rsidRPr="00A50298">
        <w:rPr>
          <w:rFonts w:eastAsia="Calibri"/>
          <w:b/>
          <w:lang w:eastAsia="en-US"/>
        </w:rPr>
        <w:t xml:space="preserve"> КРЫЛОВСКОГО СЕЛЬСКОГО ПОСЕЛЕНИЯ</w:t>
      </w:r>
    </w:p>
    <w:p w:rsidR="00A50298" w:rsidRPr="00A50298" w:rsidRDefault="00A50298" w:rsidP="00A50298">
      <w:pPr>
        <w:ind w:firstLine="680"/>
        <w:jc w:val="center"/>
        <w:rPr>
          <w:rFonts w:eastAsia="Calibri"/>
          <w:b/>
          <w:lang w:eastAsia="en-US"/>
        </w:rPr>
      </w:pPr>
      <w:r w:rsidRPr="00A50298">
        <w:rPr>
          <w:rFonts w:eastAsia="Calibri"/>
          <w:b/>
          <w:lang w:eastAsia="en-US"/>
        </w:rPr>
        <w:t>КИРОВСКОГО МУНИЦИПАЛЬНОГО РАЙОНА</w:t>
      </w:r>
    </w:p>
    <w:p w:rsidR="00A50298" w:rsidRPr="00A50298" w:rsidRDefault="00A50298" w:rsidP="00A50298">
      <w:pPr>
        <w:ind w:firstLine="680"/>
        <w:jc w:val="center"/>
        <w:rPr>
          <w:rFonts w:eastAsia="Calibri"/>
          <w:b/>
          <w:lang w:eastAsia="en-US"/>
        </w:rPr>
      </w:pPr>
      <w:r w:rsidRPr="00A50298">
        <w:rPr>
          <w:rFonts w:eastAsia="Calibri"/>
          <w:b/>
          <w:lang w:eastAsia="en-US"/>
        </w:rPr>
        <w:t>ПРИМОРСКОГО КРАЯ</w:t>
      </w:r>
    </w:p>
    <w:p w:rsidR="00A50298" w:rsidRPr="00A50298" w:rsidRDefault="00A50298" w:rsidP="00A50298">
      <w:pPr>
        <w:ind w:firstLine="680"/>
        <w:jc w:val="center"/>
        <w:rPr>
          <w:rFonts w:eastAsia="Calibri"/>
          <w:b/>
          <w:lang w:eastAsia="en-US"/>
        </w:rPr>
      </w:pPr>
    </w:p>
    <w:p w:rsidR="00A50298" w:rsidRPr="00A50298" w:rsidRDefault="00A50298" w:rsidP="00A50298">
      <w:pPr>
        <w:ind w:firstLine="680"/>
        <w:jc w:val="center"/>
        <w:rPr>
          <w:rFonts w:eastAsia="Calibri"/>
          <w:b/>
          <w:lang w:eastAsia="en-US"/>
        </w:rPr>
      </w:pPr>
      <w:r w:rsidRPr="00A50298">
        <w:rPr>
          <w:rFonts w:eastAsia="Calibri"/>
          <w:b/>
          <w:lang w:eastAsia="en-US"/>
        </w:rPr>
        <w:t>РАСПОРЯЖЕНИЕ</w:t>
      </w:r>
    </w:p>
    <w:p w:rsidR="00A50298" w:rsidRPr="00A50298" w:rsidRDefault="004839FD" w:rsidP="00E31CC1">
      <w:pPr>
        <w:tabs>
          <w:tab w:val="left" w:pos="2895"/>
          <w:tab w:val="left" w:pos="7020"/>
        </w:tabs>
        <w:spacing w:after="200"/>
        <w:rPr>
          <w:rFonts w:eastAsia="Arial Unicode MS"/>
          <w:b/>
          <w:lang w:eastAsia="en-US"/>
        </w:rPr>
      </w:pPr>
      <w:r>
        <w:rPr>
          <w:rFonts w:eastAsia="Arial Unicode MS"/>
          <w:b/>
          <w:lang w:eastAsia="en-US"/>
        </w:rPr>
        <w:t>1</w:t>
      </w:r>
      <w:r w:rsidR="001B387D">
        <w:rPr>
          <w:rFonts w:eastAsia="Arial Unicode MS"/>
          <w:b/>
          <w:lang w:eastAsia="en-US"/>
        </w:rPr>
        <w:t>7</w:t>
      </w:r>
      <w:r>
        <w:rPr>
          <w:rFonts w:eastAsia="Arial Unicode MS"/>
          <w:b/>
          <w:lang w:eastAsia="en-US"/>
        </w:rPr>
        <w:t>.07.2024 года</w:t>
      </w:r>
      <w:r w:rsidR="00A50298" w:rsidRPr="00A50298">
        <w:rPr>
          <w:rFonts w:eastAsia="Arial Unicode MS"/>
          <w:b/>
          <w:lang w:eastAsia="en-US"/>
        </w:rPr>
        <w:t xml:space="preserve">                                 </w:t>
      </w:r>
      <w:r w:rsidR="00D42EE0">
        <w:rPr>
          <w:rFonts w:eastAsia="Arial Unicode MS"/>
          <w:b/>
          <w:lang w:eastAsia="en-US"/>
        </w:rPr>
        <w:t xml:space="preserve">                </w:t>
      </w:r>
      <w:r w:rsidR="00A50298" w:rsidRPr="00A50298">
        <w:rPr>
          <w:rFonts w:eastAsia="Arial Unicode MS"/>
          <w:b/>
          <w:lang w:eastAsia="en-US"/>
        </w:rPr>
        <w:t xml:space="preserve"> с. Крыловка                                      №</w:t>
      </w:r>
      <w:r w:rsidR="00A54DBC">
        <w:rPr>
          <w:rFonts w:eastAsia="Arial Unicode MS"/>
          <w:b/>
          <w:lang w:eastAsia="en-US"/>
        </w:rPr>
        <w:t xml:space="preserve"> </w:t>
      </w:r>
      <w:r>
        <w:rPr>
          <w:rFonts w:eastAsia="Arial Unicode MS"/>
          <w:b/>
          <w:lang w:eastAsia="en-US"/>
        </w:rPr>
        <w:t>22</w:t>
      </w:r>
      <w:r w:rsidR="00A50298" w:rsidRPr="00A50298">
        <w:rPr>
          <w:rFonts w:eastAsia="Arial Unicode MS"/>
          <w:b/>
          <w:lang w:eastAsia="en-US"/>
        </w:rPr>
        <w:t xml:space="preserve"> -</w:t>
      </w:r>
      <w:r w:rsidR="00A54DBC">
        <w:rPr>
          <w:rFonts w:eastAsia="Arial Unicode MS"/>
          <w:b/>
          <w:lang w:eastAsia="en-US"/>
        </w:rPr>
        <w:t>од</w:t>
      </w:r>
    </w:p>
    <w:p w:rsidR="00CA11C5" w:rsidRPr="00800579" w:rsidRDefault="00CA11C5" w:rsidP="0031615A">
      <w:pPr>
        <w:pStyle w:val="a4"/>
        <w:spacing w:after="0"/>
        <w:jc w:val="center"/>
      </w:pPr>
    </w:p>
    <w:p w:rsidR="00467223" w:rsidRPr="00467223" w:rsidRDefault="00CA11C5" w:rsidP="00467223">
      <w:pPr>
        <w:pStyle w:val="a4"/>
        <w:spacing w:after="0"/>
        <w:ind w:right="282"/>
        <w:jc w:val="center"/>
        <w:rPr>
          <w:b/>
        </w:rPr>
      </w:pPr>
      <w:r w:rsidRPr="00800579">
        <w:rPr>
          <w:b/>
        </w:rPr>
        <w:t xml:space="preserve">О назначении </w:t>
      </w:r>
      <w:r w:rsidR="005969C8" w:rsidRPr="00800579">
        <w:rPr>
          <w:b/>
        </w:rPr>
        <w:t xml:space="preserve">группы реагирования на инциденты информационной безопасности </w:t>
      </w:r>
      <w:r w:rsidR="0031615A" w:rsidRPr="00800579">
        <w:rPr>
          <w:b/>
        </w:rPr>
        <w:br/>
      </w:r>
      <w:r w:rsidR="005969C8" w:rsidRPr="00800579">
        <w:rPr>
          <w:b/>
        </w:rPr>
        <w:t>и о правилах регистрации инцидентов информационной безопасности и реагирования на них</w:t>
      </w:r>
      <w:r w:rsidR="00D42EE0">
        <w:rPr>
          <w:b/>
        </w:rPr>
        <w:t xml:space="preserve"> </w:t>
      </w:r>
      <w:r w:rsidR="003B681F" w:rsidRPr="00800579">
        <w:rPr>
          <w:b/>
        </w:rPr>
        <w:t xml:space="preserve">в </w:t>
      </w:r>
      <w:r w:rsidR="007F4EDC" w:rsidRPr="00800579">
        <w:rPr>
          <w:b/>
        </w:rPr>
        <w:t xml:space="preserve">сегменте </w:t>
      </w:r>
      <w:r w:rsidR="00D808A8" w:rsidRPr="00800579">
        <w:rPr>
          <w:b/>
        </w:rPr>
        <w:t xml:space="preserve">государственной информационной системы </w:t>
      </w:r>
      <w:r w:rsidR="00E6722B" w:rsidRPr="00800579">
        <w:rPr>
          <w:b/>
        </w:rPr>
        <w:t xml:space="preserve">Приморского края </w:t>
      </w:r>
      <w:bookmarkStart w:id="0" w:name="_Hlk172036189"/>
      <w:r w:rsidR="00467223" w:rsidRPr="00467223">
        <w:rPr>
          <w:b/>
        </w:rPr>
        <w:t>"</w:t>
      </w:r>
      <w:bookmarkStart w:id="1" w:name="_Hlk172185142"/>
      <w:bookmarkEnd w:id="0"/>
      <w:r w:rsidR="00467223" w:rsidRPr="00467223">
        <w:rPr>
          <w:b/>
        </w:rPr>
        <w:t>Региональная информационная система обеспечения Градостроительной деятельности Приморского края</w:t>
      </w:r>
      <w:bookmarkEnd w:id="1"/>
      <w:r w:rsidR="00467223" w:rsidRPr="00467223">
        <w:rPr>
          <w:b/>
        </w:rPr>
        <w:t>"</w:t>
      </w:r>
    </w:p>
    <w:p w:rsidR="006323D8" w:rsidRPr="00800579" w:rsidRDefault="006323D8" w:rsidP="00467223">
      <w:pPr>
        <w:pStyle w:val="a4"/>
        <w:spacing w:after="0"/>
        <w:ind w:right="282"/>
        <w:jc w:val="center"/>
      </w:pPr>
    </w:p>
    <w:p w:rsidR="008C2ED8" w:rsidRPr="00800579" w:rsidRDefault="00CA11C5" w:rsidP="0031615A">
      <w:pPr>
        <w:pStyle w:val="a4"/>
        <w:spacing w:after="0"/>
        <w:ind w:firstLine="708"/>
        <w:jc w:val="both"/>
      </w:pPr>
      <w:r w:rsidRPr="00800579">
        <w:t xml:space="preserve">В целях исполнения </w:t>
      </w:r>
      <w:r w:rsidR="009731C1" w:rsidRPr="00800579">
        <w:t>требований о защите информации, не составляющей государственную тайну, содержащейся в государственных информационных системах</w:t>
      </w:r>
      <w:r w:rsidR="006323D8" w:rsidRPr="00800579">
        <w:t>,</w:t>
      </w:r>
      <w:r w:rsidR="009731C1" w:rsidRPr="00800579">
        <w:t xml:space="preserve"> утвержденных Приказом ФСТЭК России № 17 </w:t>
      </w:r>
      <w:r w:rsidR="00386702" w:rsidRPr="00800579">
        <w:t>от 11.02.2013</w:t>
      </w:r>
      <w:r w:rsidR="007B71A0" w:rsidRPr="00800579">
        <w:t xml:space="preserve"> в части регистрации событий безопасности</w:t>
      </w:r>
    </w:p>
    <w:p w:rsidR="0031615A" w:rsidRPr="00800579" w:rsidRDefault="0031615A" w:rsidP="0031615A">
      <w:pPr>
        <w:pStyle w:val="a4"/>
        <w:spacing w:after="0"/>
        <w:ind w:firstLine="708"/>
        <w:jc w:val="both"/>
      </w:pPr>
    </w:p>
    <w:p w:rsidR="0031615A" w:rsidRPr="00800579" w:rsidRDefault="0031615A" w:rsidP="0031615A">
      <w:pPr>
        <w:pStyle w:val="a4"/>
        <w:spacing w:after="0"/>
        <w:ind w:left="2" w:firstLine="707"/>
        <w:rPr>
          <w:bCs/>
        </w:rPr>
      </w:pPr>
    </w:p>
    <w:p w:rsidR="00891A86" w:rsidRPr="00800579" w:rsidRDefault="00891A86" w:rsidP="0031615A">
      <w:pPr>
        <w:pStyle w:val="a4"/>
        <w:numPr>
          <w:ilvl w:val="0"/>
          <w:numId w:val="6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800579">
        <w:tab/>
      </w:r>
      <w:r w:rsidR="00126869" w:rsidRPr="00800579">
        <w:t>Назначить внутреннюю группу по реагированию на инциденты информационной безопасности (далее – ГРИИБ) в составе:</w:t>
      </w:r>
    </w:p>
    <w:p w:rsidR="00126869" w:rsidRPr="00800579" w:rsidRDefault="004839FD" w:rsidP="00D0494B">
      <w:pPr>
        <w:pStyle w:val="a4"/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</w:pPr>
      <w:r>
        <w:t>Медведев Василий</w:t>
      </w:r>
      <w:r w:rsidR="00A50298" w:rsidRPr="00800579">
        <w:t xml:space="preserve"> Сергеевич- глава администрации Крыловского сельского поселения</w:t>
      </w:r>
    </w:p>
    <w:p w:rsidR="00126869" w:rsidRPr="00800579" w:rsidRDefault="004839FD" w:rsidP="00A50298">
      <w:pPr>
        <w:pStyle w:val="a4"/>
        <w:numPr>
          <w:ilvl w:val="0"/>
          <w:numId w:val="25"/>
        </w:numPr>
        <w:tabs>
          <w:tab w:val="left" w:pos="993"/>
        </w:tabs>
        <w:suppressAutoHyphens/>
        <w:spacing w:after="0"/>
        <w:ind w:left="1134"/>
        <w:jc w:val="both"/>
      </w:pPr>
      <w:r>
        <w:t>Трофименко Светлана Борисовна</w:t>
      </w:r>
      <w:r w:rsidR="00A50298" w:rsidRPr="00800579">
        <w:t>-</w:t>
      </w:r>
      <w:r w:rsidR="00D42EE0">
        <w:t xml:space="preserve"> с</w:t>
      </w:r>
      <w:r w:rsidR="00A50298" w:rsidRPr="00800579">
        <w:t>тарший специалист 2 разряда</w:t>
      </w:r>
    </w:p>
    <w:p w:rsidR="00126869" w:rsidRPr="00800579" w:rsidRDefault="00A50298" w:rsidP="00D0494B">
      <w:pPr>
        <w:pStyle w:val="a4"/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800579">
        <w:t>Путинцева Анна Владимировна</w:t>
      </w:r>
      <w:r w:rsidR="00D42EE0">
        <w:t xml:space="preserve"> - и</w:t>
      </w:r>
      <w:r w:rsidRPr="00800579">
        <w:t>нспектор по учету и бронированию военнообязанных</w:t>
      </w:r>
    </w:p>
    <w:p w:rsidR="00891A86" w:rsidRPr="00800579" w:rsidRDefault="00BF564A" w:rsidP="0031615A">
      <w:pPr>
        <w:pStyle w:val="a4"/>
        <w:numPr>
          <w:ilvl w:val="0"/>
          <w:numId w:val="6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800579">
        <w:t xml:space="preserve">Утвердить прилагаемую, разработанную в соответствии с ГОСТ Р ИСО/МЭК ТО 18044-2007 </w:t>
      </w:r>
      <w:r w:rsidR="00467223" w:rsidRPr="00467223">
        <w:t>"</w:t>
      </w:r>
      <w:r w:rsidRPr="00800579">
        <w:t>Информационная технология. Методы и средства обеспечения безопасности. Менеджмент инцидентов информационной безопасности</w:t>
      </w:r>
      <w:r w:rsidR="00467223" w:rsidRPr="00467223">
        <w:t>"</w:t>
      </w:r>
      <w:r w:rsidRPr="00800579">
        <w:t>, инструкцию по реагированию на инциденты информационной безопасности.</w:t>
      </w:r>
    </w:p>
    <w:p w:rsidR="00891A86" w:rsidRPr="00800579" w:rsidRDefault="00572519" w:rsidP="0031615A">
      <w:pPr>
        <w:pStyle w:val="a4"/>
        <w:numPr>
          <w:ilvl w:val="0"/>
          <w:numId w:val="6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800579">
        <w:t>ГРИИБ в своей работе руководствоваться инструкцией по реагированию на инциденты информационной безопасности, руководящими документами ФСТЭК России и ФСБ России, государственными стандартами в области информационной безопасности и общедоступными источниками об угрозах и уязвимостях информационных систем.</w:t>
      </w:r>
    </w:p>
    <w:p w:rsidR="00891A86" w:rsidRPr="00800579" w:rsidRDefault="007F4EDC" w:rsidP="0031615A">
      <w:pPr>
        <w:pStyle w:val="a4"/>
        <w:numPr>
          <w:ilvl w:val="0"/>
          <w:numId w:val="6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800579">
        <w:tab/>
      </w:r>
      <w:r w:rsidR="00891A86" w:rsidRPr="00800579">
        <w:t xml:space="preserve">Контроль за исполнением настоящего </w:t>
      </w:r>
      <w:r w:rsidR="00D42EE0">
        <w:t>распоряжения</w:t>
      </w:r>
      <w:r w:rsidR="00891A86" w:rsidRPr="00800579">
        <w:t xml:space="preserve"> оставляю за собой.</w:t>
      </w:r>
    </w:p>
    <w:p w:rsidR="00CD1C76" w:rsidRPr="00800579" w:rsidRDefault="00CD1C76" w:rsidP="0031615A"/>
    <w:p w:rsidR="00D91E67" w:rsidRPr="00800579" w:rsidRDefault="00D91E67" w:rsidP="0031615A"/>
    <w:p w:rsidR="00D91E67" w:rsidRPr="00800579" w:rsidRDefault="00D91E67" w:rsidP="0031615A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009"/>
        <w:gridCol w:w="2378"/>
      </w:tblGrid>
      <w:tr w:rsidR="0031615A" w:rsidRPr="00800579" w:rsidTr="0031615A">
        <w:trPr>
          <w:trHeight w:val="283"/>
        </w:trPr>
        <w:tc>
          <w:tcPr>
            <w:tcW w:w="4111" w:type="dxa"/>
            <w:shd w:val="clear" w:color="auto" w:fill="auto"/>
          </w:tcPr>
          <w:p w:rsidR="004839FD" w:rsidRDefault="00800579" w:rsidP="00800579">
            <w:pPr>
              <w:pStyle w:val="a4"/>
              <w:tabs>
                <w:tab w:val="left" w:pos="993"/>
              </w:tabs>
              <w:suppressAutoHyphens/>
              <w:spacing w:after="0"/>
              <w:jc w:val="both"/>
            </w:pPr>
            <w:r w:rsidRPr="00800579">
              <w:t>Глава Крыловского</w:t>
            </w:r>
          </w:p>
          <w:p w:rsidR="00800579" w:rsidRPr="00800579" w:rsidRDefault="00800579" w:rsidP="00800579">
            <w:pPr>
              <w:pStyle w:val="a4"/>
              <w:tabs>
                <w:tab w:val="left" w:pos="993"/>
              </w:tabs>
              <w:suppressAutoHyphens/>
              <w:spacing w:after="0"/>
              <w:jc w:val="both"/>
            </w:pPr>
            <w:r w:rsidRPr="00800579">
              <w:t xml:space="preserve"> сельского поселения</w:t>
            </w:r>
          </w:p>
          <w:p w:rsidR="0031615A" w:rsidRPr="00800579" w:rsidRDefault="0031615A" w:rsidP="00C6713B"/>
        </w:tc>
        <w:tc>
          <w:tcPr>
            <w:tcW w:w="3009" w:type="dxa"/>
            <w:shd w:val="clear" w:color="auto" w:fill="auto"/>
          </w:tcPr>
          <w:p w:rsidR="0031615A" w:rsidRPr="00800579" w:rsidRDefault="0031615A" w:rsidP="00C6713B"/>
        </w:tc>
        <w:tc>
          <w:tcPr>
            <w:tcW w:w="2378" w:type="dxa"/>
            <w:shd w:val="clear" w:color="auto" w:fill="auto"/>
          </w:tcPr>
          <w:p w:rsidR="004839FD" w:rsidRDefault="004839FD" w:rsidP="00C6713B"/>
          <w:p w:rsidR="0031615A" w:rsidRPr="00800579" w:rsidRDefault="004839FD" w:rsidP="00C6713B">
            <w:r>
              <w:t>В</w:t>
            </w:r>
            <w:r w:rsidR="00800579" w:rsidRPr="00800579">
              <w:t xml:space="preserve">.С. </w:t>
            </w:r>
            <w:r>
              <w:t>Медведев</w:t>
            </w:r>
          </w:p>
        </w:tc>
      </w:tr>
    </w:tbl>
    <w:p w:rsidR="00D91E67" w:rsidRPr="00800579" w:rsidRDefault="00D91E67" w:rsidP="0031615A">
      <w:r w:rsidRPr="00800579">
        <w:br w:type="page"/>
      </w:r>
    </w:p>
    <w:p w:rsidR="0031615A" w:rsidRPr="00E31CC1" w:rsidRDefault="0031615A" w:rsidP="00800579">
      <w:pPr>
        <w:ind w:firstLine="709"/>
        <w:jc w:val="right"/>
      </w:pPr>
      <w:r w:rsidRPr="00E31CC1">
        <w:lastRenderedPageBreak/>
        <w:t>УТВЕРЖДЕНА</w:t>
      </w:r>
    </w:p>
    <w:p w:rsidR="00800579" w:rsidRPr="00E31CC1" w:rsidRDefault="00800579" w:rsidP="00800579">
      <w:pPr>
        <w:pStyle w:val="a4"/>
        <w:tabs>
          <w:tab w:val="left" w:pos="993"/>
        </w:tabs>
        <w:suppressAutoHyphens/>
        <w:spacing w:after="0"/>
        <w:jc w:val="right"/>
      </w:pPr>
      <w:r w:rsidRPr="00E31CC1">
        <w:t xml:space="preserve">                                                                                            распоряжением администрации                                                                           Крыловского сельского поселения</w:t>
      </w:r>
    </w:p>
    <w:p w:rsidR="0031615A" w:rsidRPr="00E31CC1" w:rsidRDefault="0031615A" w:rsidP="0031615A">
      <w:pPr>
        <w:ind w:firstLine="709"/>
        <w:jc w:val="right"/>
      </w:pPr>
      <w:r w:rsidRPr="00E31CC1">
        <w:t xml:space="preserve">от </w:t>
      </w:r>
      <w:r w:rsidR="004839FD">
        <w:t>1</w:t>
      </w:r>
      <w:r w:rsidR="001B387D">
        <w:t>7</w:t>
      </w:r>
      <w:bookmarkStart w:id="2" w:name="_GoBack"/>
      <w:bookmarkEnd w:id="2"/>
      <w:r w:rsidR="004839FD">
        <w:t xml:space="preserve"> июля 2024</w:t>
      </w:r>
      <w:r w:rsidRPr="00E31CC1">
        <w:t xml:space="preserve">г. № </w:t>
      </w:r>
      <w:r w:rsidR="004839FD">
        <w:t>22</w:t>
      </w:r>
      <w:r w:rsidR="00A54DBC">
        <w:t>-од</w:t>
      </w:r>
    </w:p>
    <w:p w:rsidR="00357934" w:rsidRPr="00E31CC1" w:rsidRDefault="00357934" w:rsidP="0031615A"/>
    <w:p w:rsidR="00154F51" w:rsidRPr="00E31CC1" w:rsidRDefault="00154F51" w:rsidP="0031615A"/>
    <w:p w:rsidR="004839FD" w:rsidRDefault="00357934" w:rsidP="004839FD">
      <w:pPr>
        <w:pStyle w:val="a4"/>
        <w:tabs>
          <w:tab w:val="left" w:pos="993"/>
        </w:tabs>
        <w:suppressAutoHyphens/>
        <w:spacing w:after="0"/>
        <w:ind w:left="709"/>
        <w:jc w:val="center"/>
        <w:rPr>
          <w:b/>
        </w:rPr>
      </w:pPr>
      <w:r w:rsidRPr="00E31CC1">
        <w:rPr>
          <w:b/>
        </w:rPr>
        <w:t>Инструкция</w:t>
      </w:r>
    </w:p>
    <w:p w:rsidR="00467223" w:rsidRPr="00467223" w:rsidRDefault="006843FF" w:rsidP="00467223">
      <w:pPr>
        <w:pStyle w:val="a4"/>
        <w:tabs>
          <w:tab w:val="left" w:pos="993"/>
        </w:tabs>
        <w:suppressAutoHyphens/>
        <w:spacing w:after="0"/>
        <w:ind w:left="709"/>
        <w:jc w:val="center"/>
        <w:rPr>
          <w:b/>
        </w:rPr>
      </w:pPr>
      <w:r w:rsidRPr="00E31CC1">
        <w:rPr>
          <w:b/>
        </w:rPr>
        <w:t>по реагированию на инциденты информационной безопасности</w:t>
      </w:r>
      <w:r w:rsidR="007F4EDC" w:rsidRPr="00E31CC1">
        <w:rPr>
          <w:b/>
        </w:rPr>
        <w:br/>
      </w:r>
      <w:r w:rsidR="00357934" w:rsidRPr="00E31CC1">
        <w:rPr>
          <w:b/>
        </w:rPr>
        <w:t xml:space="preserve">в </w:t>
      </w:r>
      <w:r w:rsidR="007F4EDC" w:rsidRPr="00E31CC1">
        <w:rPr>
          <w:b/>
        </w:rPr>
        <w:t xml:space="preserve">сегменте </w:t>
      </w:r>
      <w:r w:rsidR="00D808A8" w:rsidRPr="00E31CC1">
        <w:rPr>
          <w:b/>
        </w:rPr>
        <w:t xml:space="preserve">государственной информационной системы </w:t>
      </w:r>
      <w:r w:rsidR="00E6722B" w:rsidRPr="00E31CC1">
        <w:rPr>
          <w:b/>
        </w:rPr>
        <w:t xml:space="preserve">Приморского края </w:t>
      </w:r>
      <w:r w:rsidR="00467223" w:rsidRPr="00467223">
        <w:rPr>
          <w:b/>
        </w:rPr>
        <w:t>"Региональная информационная система обеспечения Градостроительной деятельности Приморского края"</w:t>
      </w:r>
    </w:p>
    <w:p w:rsidR="00357934" w:rsidRPr="00E31CC1" w:rsidRDefault="00357934" w:rsidP="00467223">
      <w:pPr>
        <w:pStyle w:val="a4"/>
        <w:tabs>
          <w:tab w:val="left" w:pos="993"/>
        </w:tabs>
        <w:suppressAutoHyphens/>
        <w:spacing w:after="0"/>
        <w:ind w:left="709"/>
        <w:jc w:val="center"/>
        <w:rPr>
          <w:b/>
        </w:rPr>
      </w:pPr>
    </w:p>
    <w:p w:rsidR="00154F51" w:rsidRPr="0039171C" w:rsidRDefault="00154F51" w:rsidP="0031615A">
      <w:pPr>
        <w:ind w:firstLine="709"/>
        <w:rPr>
          <w:sz w:val="8"/>
          <w:szCs w:val="8"/>
        </w:rPr>
      </w:pPr>
    </w:p>
    <w:p w:rsidR="00357934" w:rsidRPr="00E31CC1" w:rsidRDefault="00357934" w:rsidP="0031615A">
      <w:pPr>
        <w:pStyle w:val="a7"/>
        <w:numPr>
          <w:ilvl w:val="0"/>
          <w:numId w:val="9"/>
        </w:numPr>
        <w:ind w:left="0" w:firstLine="709"/>
      </w:pPr>
      <w:r w:rsidRPr="00E31CC1">
        <w:t>ОБЩИЕ ПОЛОЖЕНИЯ</w:t>
      </w:r>
    </w:p>
    <w:p w:rsidR="00357934" w:rsidRPr="0039171C" w:rsidRDefault="00357934" w:rsidP="0031615A">
      <w:pPr>
        <w:pStyle w:val="a7"/>
        <w:ind w:left="0" w:firstLine="709"/>
        <w:rPr>
          <w:sz w:val="6"/>
          <w:szCs w:val="6"/>
        </w:rPr>
      </w:pPr>
    </w:p>
    <w:p w:rsidR="0039171C" w:rsidRDefault="0039171C" w:rsidP="0039171C">
      <w:pPr>
        <w:pStyle w:val="a4"/>
        <w:tabs>
          <w:tab w:val="left" w:pos="993"/>
        </w:tabs>
        <w:suppressAutoHyphens/>
        <w:spacing w:after="0"/>
        <w:ind w:left="709"/>
        <w:jc w:val="both"/>
      </w:pPr>
      <w:r>
        <w:t xml:space="preserve">      </w:t>
      </w:r>
      <w:r w:rsidR="00AB4EB1" w:rsidRPr="00E31CC1">
        <w:t>Политик</w:t>
      </w:r>
      <w:r>
        <w:t>а</w:t>
      </w:r>
      <w:r w:rsidR="00AB4EB1" w:rsidRPr="00E31CC1">
        <w:t xml:space="preserve"> информационной безопасности и меры по защите информации в </w:t>
      </w:r>
      <w:r w:rsidR="007F4EDC" w:rsidRPr="00E31CC1">
        <w:t xml:space="preserve">сегменте </w:t>
      </w:r>
      <w:r w:rsidR="00D808A8" w:rsidRPr="00E31CC1">
        <w:t>государственной информационной системы</w:t>
      </w:r>
      <w:r w:rsidR="00E6722B" w:rsidRPr="00E31CC1">
        <w:t xml:space="preserve"> Приморского края </w:t>
      </w:r>
      <w:bookmarkStart w:id="3" w:name="_Hlk172185250"/>
      <w:r w:rsidR="00467223" w:rsidRPr="00467223">
        <w:t>"Региональная информационная система обеспечения Градостроительной деятельности Приморского кра</w:t>
      </w:r>
      <w:r w:rsidR="00467223">
        <w:t>я</w:t>
      </w:r>
      <w:r w:rsidR="00467223" w:rsidRPr="00467223">
        <w:t xml:space="preserve">" </w:t>
      </w:r>
      <w:bookmarkEnd w:id="3"/>
      <w:r w:rsidR="00467223" w:rsidRPr="00467223">
        <w:t>(далее –</w:t>
      </w:r>
      <w:bookmarkStart w:id="4" w:name="_Hlk172185203"/>
      <w:r w:rsidR="00467223" w:rsidRPr="00467223">
        <w:t>РИСОГД Приморского края</w:t>
      </w:r>
      <w:bookmarkEnd w:id="4"/>
      <w:r w:rsidR="00467223" w:rsidRPr="00467223">
        <w:t xml:space="preserve">) </w:t>
      </w:r>
      <w:r w:rsidR="00AB4EB1" w:rsidRPr="00E31CC1">
        <w:t xml:space="preserve">не могут полностью гарантировать защиту информации, информационных систем, сервисов или сетей. </w:t>
      </w:r>
    </w:p>
    <w:p w:rsidR="00800579" w:rsidRPr="00E31CC1" w:rsidRDefault="0039171C" w:rsidP="0039171C">
      <w:pPr>
        <w:pStyle w:val="a4"/>
        <w:tabs>
          <w:tab w:val="left" w:pos="993"/>
        </w:tabs>
        <w:suppressAutoHyphens/>
        <w:spacing w:after="0"/>
        <w:ind w:left="709"/>
        <w:jc w:val="both"/>
      </w:pPr>
      <w:r>
        <w:t xml:space="preserve">        </w:t>
      </w:r>
      <w:r w:rsidR="00AB4EB1" w:rsidRPr="00E31CC1">
        <w:t xml:space="preserve">Всегда существует вероятность, что после внедрения системы защиты информации останутся слабые места, которые могут сделать обеспечение информационной безопасности неэффективным, и, следовательно, инциденты информационной безопасности – возможными. </w:t>
      </w:r>
      <w:r w:rsidR="00AD1334" w:rsidRPr="00E31CC1">
        <w:t xml:space="preserve">Инциденты информационной безопасности могут оказывать прямое или косвенное негативное воздействие на деятельность </w:t>
      </w:r>
      <w:r w:rsidR="00800579" w:rsidRPr="00E31CC1">
        <w:t>глава администрации Крыловского сельского поселения</w:t>
      </w:r>
    </w:p>
    <w:p w:rsidR="00357934" w:rsidRPr="00E31CC1" w:rsidRDefault="00AD1334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>.</w:t>
      </w:r>
      <w:r w:rsidR="00BE1045" w:rsidRPr="00E31CC1">
        <w:t xml:space="preserve"> Также неизбежно выявление новых, ранее не идентифицированных угроз безопасности информации</w:t>
      </w:r>
      <w:r w:rsidR="00684199" w:rsidRPr="00E31CC1">
        <w:t>. Исходя из вышесказанного, важно применять структурный подход к:</w:t>
      </w:r>
    </w:p>
    <w:p w:rsidR="00684199" w:rsidRPr="00E31CC1" w:rsidRDefault="00515AEA" w:rsidP="0031615A">
      <w:pPr>
        <w:pStyle w:val="a7"/>
        <w:numPr>
          <w:ilvl w:val="0"/>
          <w:numId w:val="15"/>
        </w:numPr>
        <w:ind w:left="0" w:firstLine="709"/>
        <w:jc w:val="both"/>
      </w:pPr>
      <w:r w:rsidRPr="00E31CC1">
        <w:t>обнаружению, оповещению об инцидентах безопасности и их оценке;</w:t>
      </w:r>
    </w:p>
    <w:p w:rsidR="00684199" w:rsidRPr="00E31CC1" w:rsidRDefault="00BF7405" w:rsidP="0031615A">
      <w:pPr>
        <w:pStyle w:val="a7"/>
        <w:numPr>
          <w:ilvl w:val="0"/>
          <w:numId w:val="15"/>
        </w:numPr>
        <w:ind w:left="0" w:firstLine="709"/>
        <w:jc w:val="both"/>
      </w:pPr>
      <w:r w:rsidRPr="00E31CC1">
        <w:t xml:space="preserve">реагированию на инциденты информационной безопасности, включая активизацию соответствующих защитных мер для предотвращения, уменьшения последствий и (или) восстановления после наступления негативных последствий </w:t>
      </w:r>
      <w:r w:rsidR="00696C9D" w:rsidRPr="00E31CC1">
        <w:t>вследствие</w:t>
      </w:r>
      <w:r w:rsidRPr="00E31CC1">
        <w:t xml:space="preserve"> инцидента безопасности информации;</w:t>
      </w:r>
    </w:p>
    <w:p w:rsidR="00696C9D" w:rsidRPr="00E31CC1" w:rsidRDefault="0036674A" w:rsidP="0031615A">
      <w:pPr>
        <w:pStyle w:val="a7"/>
        <w:numPr>
          <w:ilvl w:val="0"/>
          <w:numId w:val="15"/>
        </w:numPr>
        <w:ind w:left="0" w:firstLine="709"/>
        <w:jc w:val="both"/>
      </w:pPr>
      <w:r w:rsidRPr="00E31CC1">
        <w:t>извлечению уроков из инцидентов информационной безопасности, совершенствованию системы защиты информации, введению превентивных защитных мер и улучшению общего подхода к менеджменту инцидентов информационной безопасности.</w:t>
      </w:r>
    </w:p>
    <w:p w:rsidR="00357934" w:rsidRPr="00E31CC1" w:rsidRDefault="00357934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ab/>
      </w:r>
      <w:r w:rsidR="00E319B1" w:rsidRPr="00E31CC1">
        <w:t>Регистрация событий безопасности, выявление инцидентов безопасности информации и реагирование на них производится</w:t>
      </w:r>
      <w:r w:rsidR="00442F04" w:rsidRPr="00E31CC1">
        <w:t>,</w:t>
      </w:r>
      <w:r w:rsidR="00E319B1" w:rsidRPr="00E31CC1">
        <w:t xml:space="preserve"> в том числе</w:t>
      </w:r>
      <w:r w:rsidR="00442F04" w:rsidRPr="00E31CC1">
        <w:t>,</w:t>
      </w:r>
      <w:r w:rsidR="00E319B1" w:rsidRPr="00E31CC1">
        <w:t xml:space="preserve"> с целью выполнения требований Приказа ФСТЭК № 17 от 11.02.2013</w:t>
      </w:r>
      <w:r w:rsidR="0089016D" w:rsidRPr="00E31CC1">
        <w:t xml:space="preserve"> с индексами: РСБ.1, РСБ.2, РСБ.3, РСБ.4, РСБ.5, РСБ.6, РСБ.7.</w:t>
      </w:r>
    </w:p>
    <w:p w:rsidR="00357934" w:rsidRPr="00E31CC1" w:rsidRDefault="000D2087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>Для реагирования на инциденты информационной безопасности создается группа реагирования на инциденты информационной безопасности (далее – ГРИИБ)</w:t>
      </w:r>
      <w:r w:rsidR="00F802D7" w:rsidRPr="00E31CC1">
        <w:t>.</w:t>
      </w:r>
    </w:p>
    <w:p w:rsidR="00800579" w:rsidRPr="00E31CC1" w:rsidRDefault="00F802D7" w:rsidP="00800579">
      <w:pPr>
        <w:pStyle w:val="a4"/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E31CC1">
        <w:t xml:space="preserve">Важным членом ГРИИБ является Администратор безопасности </w:t>
      </w:r>
      <w:r w:rsidR="002E4603" w:rsidRPr="00E31CC1">
        <w:t>(далее – Администратор)</w:t>
      </w:r>
      <w:r w:rsidRPr="00E31CC1">
        <w:t>, назнач</w:t>
      </w:r>
      <w:r w:rsidR="005D52B8" w:rsidRPr="00E31CC1">
        <w:t>аемый</w:t>
      </w:r>
      <w:r w:rsidRPr="00E31CC1">
        <w:t xml:space="preserve"> </w:t>
      </w:r>
      <w:r w:rsidR="00467223">
        <w:t>распоряжением</w:t>
      </w:r>
      <w:r w:rsidR="005D52B8" w:rsidRPr="00E31CC1">
        <w:t xml:space="preserve"> </w:t>
      </w:r>
      <w:r w:rsidR="00800579" w:rsidRPr="00E31CC1">
        <w:t>глав</w:t>
      </w:r>
      <w:r w:rsidR="00467223">
        <w:t>ы</w:t>
      </w:r>
      <w:r w:rsidR="00800579" w:rsidRPr="00E31CC1">
        <w:t xml:space="preserve"> администрации Крыловского сельского поселения</w:t>
      </w:r>
    </w:p>
    <w:p w:rsidR="00490CA0" w:rsidRPr="00E31CC1" w:rsidRDefault="002E4603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>. Он осуществляет мониторинг событий безопасности в соответствии с Инструкцией администратору безопасности.</w:t>
      </w:r>
    </w:p>
    <w:p w:rsidR="00FB6808" w:rsidRPr="00E31CC1" w:rsidRDefault="00FB6808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>Инцидентом информационной безопасности (далее - инцидент ИБ) является событие, нарушающее одно из свойств за</w:t>
      </w:r>
      <w:r w:rsidR="007F4EDC" w:rsidRPr="00E31CC1">
        <w:t xml:space="preserve">щищаемой информации </w:t>
      </w:r>
      <w:r w:rsidRPr="00E31CC1">
        <w:t xml:space="preserve">(целостность, доступность или конфиденциальность) или </w:t>
      </w:r>
      <w:r w:rsidR="005E3042" w:rsidRPr="00E31CC1">
        <w:t>несколько таких свойств одновременно.</w:t>
      </w:r>
    </w:p>
    <w:p w:rsidR="001108C2" w:rsidRPr="0039171C" w:rsidRDefault="001108C2" w:rsidP="0031615A">
      <w:pPr>
        <w:ind w:firstLine="709"/>
        <w:jc w:val="both"/>
        <w:rPr>
          <w:sz w:val="14"/>
          <w:szCs w:val="14"/>
        </w:rPr>
      </w:pPr>
    </w:p>
    <w:p w:rsidR="00357934" w:rsidRPr="00E31CC1" w:rsidRDefault="000A5A93" w:rsidP="0031615A">
      <w:pPr>
        <w:pStyle w:val="a7"/>
        <w:numPr>
          <w:ilvl w:val="0"/>
          <w:numId w:val="11"/>
        </w:numPr>
        <w:ind w:left="0" w:firstLine="709"/>
        <w:jc w:val="both"/>
      </w:pPr>
      <w:r w:rsidRPr="00E31CC1">
        <w:lastRenderedPageBreak/>
        <w:t>РЕГИСТРАЦИЯ СОБЫТИЙ</w:t>
      </w:r>
      <w:r w:rsidR="00357934" w:rsidRPr="00E31CC1">
        <w:t xml:space="preserve"> БЕЗОПАСНОСТИ В </w:t>
      </w:r>
      <w:r w:rsidR="007F4EDC" w:rsidRPr="00E31CC1">
        <w:t xml:space="preserve">СЕГМЕНТЕ </w:t>
      </w:r>
      <w:r w:rsidR="00467223" w:rsidRPr="0039338D">
        <w:rPr>
          <w:rFonts w:eastAsia="Calibri"/>
        </w:rPr>
        <w:t>"</w:t>
      </w:r>
      <w:r w:rsidR="00467223" w:rsidRPr="00467223">
        <w:t>РИСОГД Приморского края"</w:t>
      </w:r>
    </w:p>
    <w:p w:rsidR="0031615A" w:rsidRPr="00E31CC1" w:rsidRDefault="0031615A" w:rsidP="0031615A">
      <w:pPr>
        <w:pStyle w:val="a7"/>
        <w:ind w:left="709"/>
        <w:jc w:val="both"/>
      </w:pPr>
    </w:p>
    <w:p w:rsidR="00DD1CA2" w:rsidRPr="00E31CC1" w:rsidRDefault="00DD1CA2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>Событиями безопасности, подлежащими регистрации, являются записи в журналах операционных систем</w:t>
      </w:r>
      <w:r w:rsidR="005D2208" w:rsidRPr="00E31CC1">
        <w:t>,</w:t>
      </w:r>
      <w:r w:rsidRPr="00E31CC1">
        <w:t xml:space="preserve"> прикладного программного обеспечения </w:t>
      </w:r>
      <w:r w:rsidR="005D2208" w:rsidRPr="00E31CC1">
        <w:t xml:space="preserve">и средств защиты информации </w:t>
      </w:r>
      <w:r w:rsidRPr="00E31CC1">
        <w:t>(электронные журналы сообщений). К событиям безопасности относятся следующие виды записей в таких системных журналах:</w:t>
      </w:r>
    </w:p>
    <w:p w:rsidR="00DD1CA2" w:rsidRPr="00E31CC1" w:rsidRDefault="00DD1CA2" w:rsidP="0031615A">
      <w:pPr>
        <w:pStyle w:val="a7"/>
        <w:numPr>
          <w:ilvl w:val="0"/>
          <w:numId w:val="16"/>
        </w:numPr>
        <w:ind w:left="0" w:firstLine="709"/>
        <w:jc w:val="both"/>
      </w:pPr>
      <w:r w:rsidRPr="00E31CC1">
        <w:t>записи о входе пользователя в операционную систему или прикладное программное обеспечение;</w:t>
      </w:r>
    </w:p>
    <w:p w:rsidR="00DD1CA2" w:rsidRPr="00E31CC1" w:rsidRDefault="00DD1CA2" w:rsidP="0031615A">
      <w:pPr>
        <w:pStyle w:val="a7"/>
        <w:numPr>
          <w:ilvl w:val="0"/>
          <w:numId w:val="16"/>
        </w:numPr>
        <w:ind w:left="0" w:firstLine="709"/>
        <w:jc w:val="both"/>
      </w:pPr>
      <w:r w:rsidRPr="00E31CC1">
        <w:t>записи о неудачных попытках аутентификации пользователя в системе (время, количество попыток, время блокировки учетной записи);</w:t>
      </w:r>
    </w:p>
    <w:p w:rsidR="00DD1CA2" w:rsidRPr="00E31CC1" w:rsidRDefault="00DD1CA2" w:rsidP="0031615A">
      <w:pPr>
        <w:pStyle w:val="a7"/>
        <w:numPr>
          <w:ilvl w:val="0"/>
          <w:numId w:val="16"/>
        </w:numPr>
        <w:ind w:left="0" w:firstLine="709"/>
        <w:jc w:val="both"/>
      </w:pPr>
      <w:r w:rsidRPr="00E31CC1">
        <w:t>записи о времени окончания сеанса работы пользователя в операционной системе или в прикладном программном обеспечении;</w:t>
      </w:r>
    </w:p>
    <w:p w:rsidR="00DD1CA2" w:rsidRPr="00E31CC1" w:rsidRDefault="00DD1CA2" w:rsidP="0031615A">
      <w:pPr>
        <w:pStyle w:val="a7"/>
        <w:numPr>
          <w:ilvl w:val="0"/>
          <w:numId w:val="16"/>
        </w:numPr>
        <w:ind w:left="0" w:firstLine="709"/>
        <w:jc w:val="both"/>
      </w:pPr>
      <w:r w:rsidRPr="00E31CC1">
        <w:t>записи о доступе к легальной для данного пользователя защищаемой информации;</w:t>
      </w:r>
    </w:p>
    <w:p w:rsidR="00DD1CA2" w:rsidRPr="00E31CC1" w:rsidRDefault="00DD1CA2" w:rsidP="0031615A">
      <w:pPr>
        <w:pStyle w:val="a7"/>
        <w:numPr>
          <w:ilvl w:val="0"/>
          <w:numId w:val="16"/>
        </w:numPr>
        <w:ind w:left="0" w:firstLine="709"/>
        <w:jc w:val="both"/>
      </w:pPr>
      <w:r w:rsidRPr="00E31CC1">
        <w:t>записи о попытках доступа к запрещенной для данного пользователя защищаемой информации;</w:t>
      </w:r>
    </w:p>
    <w:p w:rsidR="00DD1CA2" w:rsidRPr="00E31CC1" w:rsidRDefault="00DD1CA2" w:rsidP="0031615A">
      <w:pPr>
        <w:pStyle w:val="a7"/>
        <w:numPr>
          <w:ilvl w:val="0"/>
          <w:numId w:val="16"/>
        </w:numPr>
        <w:ind w:left="0" w:firstLine="709"/>
        <w:jc w:val="both"/>
      </w:pPr>
      <w:r w:rsidRPr="00E31CC1">
        <w:t xml:space="preserve">записи об использовании разрешенных съемных носителей информации и мобильных устройств (время включения, копируемая информация, время отключения </w:t>
      </w:r>
      <w:r w:rsidR="008F6EB4" w:rsidRPr="00E31CC1">
        <w:br/>
      </w:r>
      <w:r w:rsidRPr="00E31CC1">
        <w:t>и т. д.);</w:t>
      </w:r>
    </w:p>
    <w:p w:rsidR="00DD1CA2" w:rsidRPr="00E31CC1" w:rsidRDefault="00DD1CA2" w:rsidP="0031615A">
      <w:pPr>
        <w:pStyle w:val="a7"/>
        <w:numPr>
          <w:ilvl w:val="0"/>
          <w:numId w:val="16"/>
        </w:numPr>
        <w:ind w:left="0" w:firstLine="709"/>
        <w:jc w:val="both"/>
      </w:pPr>
      <w:r w:rsidRPr="00E31CC1">
        <w:t>записи о попытках использования запрещенных в системе съемных носителей информации и мобильных устройств;</w:t>
      </w:r>
    </w:p>
    <w:p w:rsidR="00DD1CA2" w:rsidRPr="00E31CC1" w:rsidRDefault="00DD1CA2" w:rsidP="0031615A">
      <w:pPr>
        <w:pStyle w:val="a7"/>
        <w:numPr>
          <w:ilvl w:val="0"/>
          <w:numId w:val="16"/>
        </w:numPr>
        <w:ind w:left="0" w:firstLine="709"/>
        <w:jc w:val="both"/>
      </w:pPr>
      <w:r w:rsidRPr="00E31CC1">
        <w:t>записи о попытках повышения собственных полномочий в системе;</w:t>
      </w:r>
    </w:p>
    <w:p w:rsidR="00DD1CA2" w:rsidRPr="00E31CC1" w:rsidRDefault="00DD1CA2" w:rsidP="0031615A">
      <w:pPr>
        <w:pStyle w:val="a7"/>
        <w:numPr>
          <w:ilvl w:val="0"/>
          <w:numId w:val="16"/>
        </w:numPr>
        <w:ind w:left="0" w:firstLine="709"/>
        <w:jc w:val="both"/>
      </w:pPr>
      <w:r w:rsidRPr="00E31CC1">
        <w:t>записи об аномальной сетевой активности;</w:t>
      </w:r>
    </w:p>
    <w:p w:rsidR="00DD1CA2" w:rsidRPr="00E31CC1" w:rsidRDefault="00DD1CA2" w:rsidP="0031615A">
      <w:pPr>
        <w:pStyle w:val="a7"/>
        <w:numPr>
          <w:ilvl w:val="0"/>
          <w:numId w:val="16"/>
        </w:numPr>
        <w:ind w:left="0" w:firstLine="709"/>
        <w:jc w:val="both"/>
      </w:pPr>
      <w:r w:rsidRPr="00E31CC1">
        <w:t>записи о попытках доступа к управлению разграничением доступа к информации и к управлению средствами защиты информации;</w:t>
      </w:r>
    </w:p>
    <w:p w:rsidR="00DD1CA2" w:rsidRPr="00E31CC1" w:rsidRDefault="00DD1CA2" w:rsidP="0031615A">
      <w:pPr>
        <w:pStyle w:val="a7"/>
        <w:numPr>
          <w:ilvl w:val="0"/>
          <w:numId w:val="16"/>
        </w:numPr>
        <w:ind w:left="0" w:firstLine="709"/>
        <w:jc w:val="both"/>
      </w:pPr>
      <w:r w:rsidRPr="00E31CC1">
        <w:t>записи об обнаружениях вирусов, червей, троянов</w:t>
      </w:r>
      <w:r w:rsidR="005D2208" w:rsidRPr="00E31CC1">
        <w:t xml:space="preserve"> антивирусными средствами</w:t>
      </w:r>
      <w:r w:rsidRPr="00E31CC1">
        <w:t>;</w:t>
      </w:r>
    </w:p>
    <w:p w:rsidR="00DD1CA2" w:rsidRPr="00E31CC1" w:rsidRDefault="00DD1CA2" w:rsidP="0031615A">
      <w:pPr>
        <w:pStyle w:val="a7"/>
        <w:numPr>
          <w:ilvl w:val="0"/>
          <w:numId w:val="16"/>
        </w:numPr>
        <w:ind w:left="0" w:firstLine="709"/>
        <w:jc w:val="both"/>
      </w:pPr>
      <w:r w:rsidRPr="00E31CC1">
        <w:t>записи о попытках установки запрещенного прикладного программного обеспечения;</w:t>
      </w:r>
    </w:p>
    <w:p w:rsidR="00DD1CA2" w:rsidRPr="00E31CC1" w:rsidRDefault="00DD1CA2" w:rsidP="0031615A">
      <w:pPr>
        <w:pStyle w:val="a7"/>
        <w:numPr>
          <w:ilvl w:val="0"/>
          <w:numId w:val="16"/>
        </w:numPr>
        <w:ind w:left="0" w:firstLine="709"/>
        <w:jc w:val="both"/>
      </w:pPr>
      <w:r w:rsidRPr="00E31CC1">
        <w:t>записи о запуске подозрительных файлов, полученных по электронной почте или по другим каналам;</w:t>
      </w:r>
    </w:p>
    <w:p w:rsidR="00DD1CA2" w:rsidRPr="00E31CC1" w:rsidRDefault="00DD1CA2" w:rsidP="0031615A">
      <w:pPr>
        <w:pStyle w:val="a7"/>
        <w:numPr>
          <w:ilvl w:val="0"/>
          <w:numId w:val="16"/>
        </w:numPr>
        <w:ind w:left="0" w:firstLine="709"/>
        <w:jc w:val="both"/>
      </w:pPr>
      <w:r w:rsidRPr="00E31CC1">
        <w:t>записи о выводе защищаемой информации на печать;</w:t>
      </w:r>
    </w:p>
    <w:p w:rsidR="005D2208" w:rsidRPr="00E31CC1" w:rsidRDefault="005D2208" w:rsidP="0031615A">
      <w:pPr>
        <w:pStyle w:val="a7"/>
        <w:numPr>
          <w:ilvl w:val="0"/>
          <w:numId w:val="16"/>
        </w:numPr>
        <w:ind w:left="0" w:firstLine="709"/>
        <w:jc w:val="both"/>
      </w:pPr>
      <w:r w:rsidRPr="00E31CC1">
        <w:t>записи о нарушении правил и политик информационной безопасности;</w:t>
      </w:r>
    </w:p>
    <w:p w:rsidR="00357934" w:rsidRPr="00E31CC1" w:rsidRDefault="00DD1CA2" w:rsidP="0031615A">
      <w:pPr>
        <w:pStyle w:val="a7"/>
        <w:numPr>
          <w:ilvl w:val="0"/>
          <w:numId w:val="16"/>
        </w:numPr>
        <w:ind w:left="0" w:firstLine="709"/>
        <w:jc w:val="both"/>
      </w:pPr>
      <w:r w:rsidRPr="00E31CC1">
        <w:t>записи о передаче защищаемой информации по каналам связи.</w:t>
      </w:r>
    </w:p>
    <w:p w:rsidR="00800579" w:rsidRPr="00E31CC1" w:rsidRDefault="00290ABC" w:rsidP="00800579">
      <w:pPr>
        <w:pStyle w:val="a4"/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E31CC1">
        <w:t>Информация о событиях</w:t>
      </w:r>
      <w:r w:rsidR="00C2456A" w:rsidRPr="00E31CC1">
        <w:t xml:space="preserve"> безопасности</w:t>
      </w:r>
      <w:r w:rsidRPr="00E31CC1">
        <w:t xml:space="preserve"> информации является защищаемой информацией и к ней применяются те же</w:t>
      </w:r>
      <w:r w:rsidR="001D5905" w:rsidRPr="00E31CC1">
        <w:t>, утвержденные</w:t>
      </w:r>
      <w:r w:rsidRPr="00E31CC1">
        <w:t xml:space="preserve"> правила и политики</w:t>
      </w:r>
      <w:r w:rsidR="001D5905" w:rsidRPr="00E31CC1">
        <w:t xml:space="preserve"> по защите информации</w:t>
      </w:r>
      <w:r w:rsidRPr="00E31CC1">
        <w:t xml:space="preserve">, что и к другой защищаемой конфиденциальной информации </w:t>
      </w:r>
      <w:r w:rsidR="00800579" w:rsidRPr="00E31CC1">
        <w:t>глав</w:t>
      </w:r>
      <w:r w:rsidR="00467223">
        <w:t>ой</w:t>
      </w:r>
      <w:r w:rsidR="00800579" w:rsidRPr="00E31CC1">
        <w:t xml:space="preserve"> администрации Крыловского сельского поселения</w:t>
      </w:r>
    </w:p>
    <w:p w:rsidR="00CF2457" w:rsidRPr="00E31CC1" w:rsidRDefault="004656B2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>Далеко не все события безопасности информации являются инцидентами безопасности информации. Инцидентами безопасности являются только запрещенные в ГИС действия, с которыми может быть связано создание угрозы информационной безопасности.</w:t>
      </w:r>
    </w:p>
    <w:p w:rsidR="00F718F3" w:rsidRPr="00E31CC1" w:rsidRDefault="00F718F3" w:rsidP="00E73CA2">
      <w:pPr>
        <w:pStyle w:val="a4"/>
        <w:numPr>
          <w:ilvl w:val="1"/>
          <w:numId w:val="11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E31CC1">
        <w:t xml:space="preserve">Информация о событиях безопасности также может поступать Администратору безопасности от сотрудников </w:t>
      </w:r>
      <w:r w:rsidR="00800579" w:rsidRPr="00E31CC1">
        <w:t>администрации Крыловского сельского поселения</w:t>
      </w:r>
      <w:r w:rsidRPr="00E31CC1">
        <w:t>, заметивших аномальную активность в информационной системе. Информацией о событиях безопасности также являются сведения о потере, краже или компрометации машинных и других носителей информации.</w:t>
      </w:r>
    </w:p>
    <w:p w:rsidR="004656B2" w:rsidRPr="00E31CC1" w:rsidRDefault="004656B2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>Администратор анализирует электронные журналы сообщений и принимает решение</w:t>
      </w:r>
      <w:r w:rsidR="0030252A" w:rsidRPr="00E31CC1">
        <w:t>,</w:t>
      </w:r>
      <w:r w:rsidRPr="00E31CC1">
        <w:t xml:space="preserve"> является ли событие безопасности инцидентом информационной безопасности.</w:t>
      </w:r>
    </w:p>
    <w:p w:rsidR="00F718F3" w:rsidRPr="00E31CC1" w:rsidRDefault="00F718F3" w:rsidP="00467223">
      <w:pPr>
        <w:pStyle w:val="a4"/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E31CC1">
        <w:t>По степени возможного ущерба информационной системе инциденты информационной безопасности можно условно разделить на незначительные и значительные.</w:t>
      </w:r>
    </w:p>
    <w:p w:rsidR="00F718F3" w:rsidRPr="00E31CC1" w:rsidRDefault="00F718F3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lastRenderedPageBreak/>
        <w:t>Незначительными признаются инциденты информационной безопасности, соответствующие одному или нескольким критериям:</w:t>
      </w:r>
    </w:p>
    <w:p w:rsidR="00F718F3" w:rsidRPr="00E31CC1" w:rsidRDefault="00F718F3" w:rsidP="0031615A">
      <w:pPr>
        <w:pStyle w:val="a7"/>
        <w:numPr>
          <w:ilvl w:val="0"/>
          <w:numId w:val="17"/>
        </w:numPr>
        <w:ind w:left="0" w:firstLine="709"/>
        <w:jc w:val="both"/>
      </w:pPr>
      <w:r w:rsidRPr="00E31CC1">
        <w:t>инцидент был быстро обнаружен и локализован, значительных последствий в результате инцидента не произошло;</w:t>
      </w:r>
    </w:p>
    <w:p w:rsidR="00800579" w:rsidRPr="00E31CC1" w:rsidRDefault="00F718F3" w:rsidP="00800579">
      <w:pPr>
        <w:pStyle w:val="a4"/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E31CC1">
        <w:t xml:space="preserve">инцидент затронул небольшое количество сотрудников </w:t>
      </w:r>
      <w:r w:rsidR="00800579" w:rsidRPr="00E31CC1">
        <w:t>администрации Крыловского сельского поселения</w:t>
      </w:r>
    </w:p>
    <w:p w:rsidR="00F718F3" w:rsidRPr="00E31CC1" w:rsidRDefault="00F718F3" w:rsidP="0031615A">
      <w:pPr>
        <w:pStyle w:val="a7"/>
        <w:numPr>
          <w:ilvl w:val="0"/>
          <w:numId w:val="17"/>
        </w:numPr>
        <w:ind w:left="0" w:firstLine="709"/>
        <w:jc w:val="both"/>
      </w:pPr>
      <w:r w:rsidRPr="00E31CC1">
        <w:t>инцидент не требует существенных усилий и затрат на восстановление работоспособности информационной системы или ее частей;</w:t>
      </w:r>
    </w:p>
    <w:p w:rsidR="002A1F24" w:rsidRPr="00E31CC1" w:rsidRDefault="002A1F24" w:rsidP="0031615A">
      <w:pPr>
        <w:pStyle w:val="a7"/>
        <w:numPr>
          <w:ilvl w:val="0"/>
          <w:numId w:val="17"/>
        </w:numPr>
        <w:ind w:left="0" w:firstLine="709"/>
        <w:jc w:val="both"/>
      </w:pPr>
      <w:r w:rsidRPr="00E31CC1">
        <w:t xml:space="preserve">в результате инцидента не была нарушена конфиденциальность, целостность и доступность больших массивов защищаемой информации (например, всей базы данных), нарушена безопасность только небольшого фрагмента информации (одной или нескольких записей </w:t>
      </w:r>
      <w:r w:rsidR="00B1712E" w:rsidRPr="00E31CC1">
        <w:t>базы данных</w:t>
      </w:r>
      <w:r w:rsidRPr="00E31CC1">
        <w:t>);</w:t>
      </w:r>
    </w:p>
    <w:p w:rsidR="00800579" w:rsidRPr="00E31CC1" w:rsidRDefault="002A1F24" w:rsidP="00800579">
      <w:pPr>
        <w:pStyle w:val="a4"/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E31CC1">
        <w:t>инцидент не требует концептуального пересмотра политик</w:t>
      </w:r>
      <w:r w:rsidR="00A54DBC">
        <w:t>и</w:t>
      </w:r>
      <w:r w:rsidRPr="00E31CC1">
        <w:t xml:space="preserve"> информационной безопасности </w:t>
      </w:r>
      <w:r w:rsidR="00800579" w:rsidRPr="00E31CC1">
        <w:t>глав</w:t>
      </w:r>
      <w:r w:rsidR="00A54DBC">
        <w:t>ой</w:t>
      </w:r>
      <w:r w:rsidR="00800579" w:rsidRPr="00E31CC1">
        <w:t xml:space="preserve"> администрации Крыловского сельского поселения</w:t>
      </w:r>
    </w:p>
    <w:p w:rsidR="002A1F24" w:rsidRPr="00E31CC1" w:rsidRDefault="002A1F24" w:rsidP="0031615A">
      <w:pPr>
        <w:pStyle w:val="a7"/>
        <w:numPr>
          <w:ilvl w:val="0"/>
          <w:numId w:val="17"/>
        </w:numPr>
        <w:ind w:left="0" w:firstLine="709"/>
        <w:jc w:val="both"/>
      </w:pPr>
      <w:r w:rsidRPr="00E31CC1">
        <w:t>в результате инцидента организации нанесен минимальный ущерб или не нанесено никакого ущерба;</w:t>
      </w:r>
    </w:p>
    <w:p w:rsidR="00063A96" w:rsidRPr="00E31CC1" w:rsidRDefault="002A1F24" w:rsidP="0031615A">
      <w:pPr>
        <w:pStyle w:val="a7"/>
        <w:numPr>
          <w:ilvl w:val="0"/>
          <w:numId w:val="17"/>
        </w:numPr>
        <w:ind w:left="0" w:firstLine="709"/>
        <w:jc w:val="both"/>
      </w:pPr>
      <w:r w:rsidRPr="00E31CC1">
        <w:t>инцидент не вызвал долгосрочного простоя информационной системы и не нарушил бизнес-процессы и технологические процессы обработки информации.</w:t>
      </w:r>
    </w:p>
    <w:p w:rsidR="00063A96" w:rsidRPr="00E31CC1" w:rsidRDefault="00063A96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>Значительными признаются все инциденты информационной безопасности, которые не могут быть признаны незначительным в соответствии с пунктом 2.</w:t>
      </w:r>
      <w:r w:rsidR="00467223">
        <w:t>5</w:t>
      </w:r>
      <w:r w:rsidRPr="00E31CC1">
        <w:t xml:space="preserve"> данной Инструкции.</w:t>
      </w:r>
    </w:p>
    <w:p w:rsidR="002D0E46" w:rsidRPr="0039171C" w:rsidRDefault="002D0E46" w:rsidP="0031615A">
      <w:pPr>
        <w:pStyle w:val="a7"/>
        <w:ind w:left="0" w:firstLine="709"/>
        <w:jc w:val="both"/>
        <w:rPr>
          <w:sz w:val="12"/>
          <w:szCs w:val="12"/>
        </w:rPr>
      </w:pPr>
    </w:p>
    <w:p w:rsidR="002D0E46" w:rsidRPr="00E31CC1" w:rsidRDefault="002D0E46" w:rsidP="0031615A">
      <w:pPr>
        <w:pStyle w:val="a7"/>
        <w:numPr>
          <w:ilvl w:val="0"/>
          <w:numId w:val="11"/>
        </w:numPr>
        <w:ind w:left="0" w:firstLine="709"/>
        <w:jc w:val="both"/>
      </w:pPr>
      <w:r w:rsidRPr="00E31CC1">
        <w:t>РЕАГИРОВАНИЕ НА ИНЦИДЕНТ ИНФОРМАЦИОННОЙ БЕЗОПАСНОСТИ И УСТРАНЕНИЕ ПОСЛЕДСТВИЙ И ПРИЧИН ИНЦИДЕНТА</w:t>
      </w:r>
    </w:p>
    <w:p w:rsidR="00063A96" w:rsidRPr="0039171C" w:rsidRDefault="00063A96" w:rsidP="0031615A">
      <w:pPr>
        <w:pStyle w:val="a7"/>
        <w:ind w:left="0" w:firstLine="709"/>
        <w:jc w:val="both"/>
        <w:rPr>
          <w:sz w:val="10"/>
          <w:szCs w:val="10"/>
        </w:rPr>
      </w:pPr>
    </w:p>
    <w:p w:rsidR="00357934" w:rsidRPr="00E31CC1" w:rsidRDefault="00384540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>В случае обнаружения незначительных инцидентов, Администратор самостоятельно принимает меры по устранению последствий инцидента информационной безопасности.</w:t>
      </w:r>
    </w:p>
    <w:p w:rsidR="003C1E69" w:rsidRPr="00E31CC1" w:rsidRDefault="00384540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>В случае обнаружения значительных инцидентов, Администратор созывает ГРИИБ, которая оценивает инцидент и реагирует на него наиболее целесообразным и результативным способом.</w:t>
      </w:r>
    </w:p>
    <w:p w:rsidR="003C1E69" w:rsidRPr="00E31CC1" w:rsidRDefault="00FB5B23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>После устранения последствий инцидента, ГРИИБ делаются соответствующие выводы (оформляемые в виде акта) и вносятся предложения по совершенствованию технических и организационных аспектов защиты информации в ГИС</w:t>
      </w:r>
      <w:r w:rsidR="00834046" w:rsidRPr="00E31CC1">
        <w:t xml:space="preserve"> с целью предотвращения подобных инцидентов в будущем.</w:t>
      </w:r>
    </w:p>
    <w:p w:rsidR="002164AC" w:rsidRPr="00E31CC1" w:rsidRDefault="00F11127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>Процесс реагирования на инцидент информационной безопасности и восстановление ущерба, нанесенного ГИС, может состоять из следующих этапов:</w:t>
      </w:r>
    </w:p>
    <w:p w:rsidR="00F11127" w:rsidRPr="00E31CC1" w:rsidRDefault="00F11127" w:rsidP="0031615A">
      <w:pPr>
        <w:pStyle w:val="a7"/>
        <w:numPr>
          <w:ilvl w:val="0"/>
          <w:numId w:val="18"/>
        </w:numPr>
        <w:ind w:left="0" w:firstLine="709"/>
        <w:jc w:val="both"/>
      </w:pPr>
      <w:r w:rsidRPr="00E31CC1">
        <w:t>обнаружение и оповещение о возникновении событий ИБ (человеком или автоматическими средствами);</w:t>
      </w:r>
    </w:p>
    <w:p w:rsidR="00F11127" w:rsidRPr="00E31CC1" w:rsidRDefault="0002280A" w:rsidP="0031615A">
      <w:pPr>
        <w:pStyle w:val="a7"/>
        <w:numPr>
          <w:ilvl w:val="0"/>
          <w:numId w:val="18"/>
        </w:numPr>
        <w:ind w:left="0" w:firstLine="709"/>
        <w:jc w:val="both"/>
      </w:pPr>
      <w:r w:rsidRPr="00E31CC1">
        <w:t>сбор информации, связанной с событиями информационной безопасности и оценка этой информации с целью определения, какие события можно отнести к категории инцидентов ИБ;</w:t>
      </w:r>
    </w:p>
    <w:p w:rsidR="0002280A" w:rsidRPr="00E31CC1" w:rsidRDefault="0002280A" w:rsidP="0031615A">
      <w:pPr>
        <w:pStyle w:val="a7"/>
        <w:numPr>
          <w:ilvl w:val="0"/>
          <w:numId w:val="18"/>
        </w:numPr>
        <w:ind w:left="0" w:firstLine="709"/>
        <w:jc w:val="both"/>
      </w:pPr>
      <w:r w:rsidRPr="00E31CC1">
        <w:t>незамедлительное реагирование на инцидент ИБ;</w:t>
      </w:r>
    </w:p>
    <w:p w:rsidR="0098710F" w:rsidRPr="00E31CC1" w:rsidRDefault="0098710F" w:rsidP="0031615A">
      <w:pPr>
        <w:pStyle w:val="a7"/>
        <w:numPr>
          <w:ilvl w:val="0"/>
          <w:numId w:val="18"/>
        </w:numPr>
        <w:ind w:left="0" w:firstLine="709"/>
        <w:jc w:val="both"/>
      </w:pPr>
      <w:r w:rsidRPr="00E31CC1">
        <w:t>локализация АРМ или сегмента сети, на который распространились негативные последствия инцидента;</w:t>
      </w:r>
    </w:p>
    <w:p w:rsidR="0098710F" w:rsidRPr="00E31CC1" w:rsidRDefault="0098710F" w:rsidP="0031615A">
      <w:pPr>
        <w:pStyle w:val="a7"/>
        <w:numPr>
          <w:ilvl w:val="0"/>
          <w:numId w:val="18"/>
        </w:numPr>
        <w:ind w:left="0" w:firstLine="709"/>
        <w:jc w:val="both"/>
      </w:pPr>
      <w:r w:rsidRPr="00E31CC1">
        <w:t>при необходимости - привлечение специалистов сторонних организаций для получения качественных консультаций;</w:t>
      </w:r>
    </w:p>
    <w:p w:rsidR="0002280A" w:rsidRPr="00E31CC1" w:rsidRDefault="00CA135D" w:rsidP="0031615A">
      <w:pPr>
        <w:pStyle w:val="a7"/>
        <w:numPr>
          <w:ilvl w:val="0"/>
          <w:numId w:val="18"/>
        </w:numPr>
        <w:ind w:left="0" w:firstLine="709"/>
        <w:jc w:val="both"/>
      </w:pPr>
      <w:r w:rsidRPr="00E31CC1">
        <w:t>выполнение мер по нейтрализации факторов, вызвавших инцидент ИБ;</w:t>
      </w:r>
    </w:p>
    <w:p w:rsidR="00CA135D" w:rsidRPr="00E31CC1" w:rsidRDefault="00CA135D" w:rsidP="0031615A">
      <w:pPr>
        <w:pStyle w:val="a7"/>
        <w:numPr>
          <w:ilvl w:val="0"/>
          <w:numId w:val="18"/>
        </w:numPr>
        <w:ind w:left="0" w:firstLine="709"/>
        <w:jc w:val="both"/>
      </w:pPr>
      <w:r w:rsidRPr="00E31CC1">
        <w:t>восстановление ущерба, вызванного инцидентом ИБ;</w:t>
      </w:r>
    </w:p>
    <w:p w:rsidR="00CA135D" w:rsidRPr="00E31CC1" w:rsidRDefault="00CA135D" w:rsidP="0031615A">
      <w:pPr>
        <w:pStyle w:val="a7"/>
        <w:numPr>
          <w:ilvl w:val="0"/>
          <w:numId w:val="18"/>
        </w:numPr>
        <w:ind w:left="0" w:firstLine="709"/>
        <w:jc w:val="both"/>
      </w:pPr>
      <w:r w:rsidRPr="00E31CC1">
        <w:t>регистрация всех действий и решений для последующего анализа;</w:t>
      </w:r>
    </w:p>
    <w:p w:rsidR="00CA135D" w:rsidRPr="00E31CC1" w:rsidRDefault="00CA135D" w:rsidP="0031615A">
      <w:pPr>
        <w:pStyle w:val="a7"/>
        <w:numPr>
          <w:ilvl w:val="0"/>
          <w:numId w:val="18"/>
        </w:numPr>
        <w:ind w:left="0" w:firstLine="709"/>
        <w:jc w:val="both"/>
      </w:pPr>
      <w:r w:rsidRPr="00E31CC1">
        <w:t>правовая оценка инцидента ИБ;</w:t>
      </w:r>
    </w:p>
    <w:p w:rsidR="00CA135D" w:rsidRPr="00E31CC1" w:rsidRDefault="00CA135D" w:rsidP="0031615A">
      <w:pPr>
        <w:pStyle w:val="a7"/>
        <w:numPr>
          <w:ilvl w:val="0"/>
          <w:numId w:val="18"/>
        </w:numPr>
        <w:ind w:left="0" w:firstLine="709"/>
        <w:jc w:val="both"/>
      </w:pPr>
      <w:r w:rsidRPr="00E31CC1">
        <w:t>при необходимости и при наличии правовых оснований, обращение в правоохранительные органы;</w:t>
      </w:r>
    </w:p>
    <w:p w:rsidR="00CA135D" w:rsidRPr="00E31CC1" w:rsidRDefault="00CA135D" w:rsidP="0031615A">
      <w:pPr>
        <w:pStyle w:val="a7"/>
        <w:numPr>
          <w:ilvl w:val="0"/>
          <w:numId w:val="18"/>
        </w:numPr>
        <w:ind w:left="0" w:firstLine="709"/>
        <w:jc w:val="both"/>
      </w:pPr>
      <w:r w:rsidRPr="00E31CC1">
        <w:lastRenderedPageBreak/>
        <w:t>принятия мер для предотвращения подобных инцидентов в будущем.</w:t>
      </w:r>
    </w:p>
    <w:p w:rsidR="00F06722" w:rsidRPr="0039171C" w:rsidRDefault="00F06722" w:rsidP="0031615A">
      <w:pPr>
        <w:ind w:firstLine="709"/>
        <w:rPr>
          <w:sz w:val="10"/>
          <w:szCs w:val="10"/>
        </w:rPr>
      </w:pPr>
    </w:p>
    <w:p w:rsidR="00440835" w:rsidRPr="00E31CC1" w:rsidRDefault="00440835" w:rsidP="0031615A">
      <w:pPr>
        <w:pStyle w:val="a7"/>
        <w:numPr>
          <w:ilvl w:val="0"/>
          <w:numId w:val="11"/>
        </w:numPr>
        <w:ind w:left="0" w:firstLine="709"/>
      </w:pPr>
      <w:r w:rsidRPr="00E31CC1">
        <w:t>РАССЛЕДОВАНИЕ ИНЦИДЕНТА ИНФОРМАЦИОННОЙ БЕЗОПАСНОСТИ</w:t>
      </w:r>
    </w:p>
    <w:p w:rsidR="00440835" w:rsidRPr="0039171C" w:rsidRDefault="00440835" w:rsidP="0031615A">
      <w:pPr>
        <w:pStyle w:val="a7"/>
        <w:ind w:left="0" w:firstLine="709"/>
        <w:rPr>
          <w:sz w:val="10"/>
          <w:szCs w:val="10"/>
        </w:rPr>
      </w:pPr>
    </w:p>
    <w:p w:rsidR="00440835" w:rsidRPr="00E31CC1" w:rsidRDefault="00440835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 xml:space="preserve">Расследование инцидента информационной безопасности проводится с целью выявления и наказания лиц, виновных в инциденте, </w:t>
      </w:r>
      <w:r w:rsidR="003C7023" w:rsidRPr="00E31CC1">
        <w:t>а также</w:t>
      </w:r>
      <w:r w:rsidRPr="00E31CC1">
        <w:t xml:space="preserve"> с целью выявления недоработок в политиках информационной безопасности и их оперативного устранения.</w:t>
      </w:r>
    </w:p>
    <w:p w:rsidR="003C7023" w:rsidRPr="00E31CC1" w:rsidRDefault="003C7023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>Расследование инцидента проводится Администратором безопасности самостоятельно (в случае незначительного инцидента) либо ГРИИБ (в случае значительного инцидента).</w:t>
      </w:r>
      <w:r w:rsidR="00314830" w:rsidRPr="00E31CC1">
        <w:t xml:space="preserve"> В случаях, когда виновником инцидента является внешний нарушитель, к расследованию инцидента могут привлекаться сотрудники правоохранительных органов в установленном порядке.</w:t>
      </w:r>
    </w:p>
    <w:p w:rsidR="003C7023" w:rsidRPr="00E31CC1" w:rsidRDefault="003C7023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>Расследование инцидента проводится в следующем порядке:</w:t>
      </w:r>
    </w:p>
    <w:p w:rsidR="003C7023" w:rsidRPr="00E31CC1" w:rsidRDefault="003C7023" w:rsidP="0031615A">
      <w:pPr>
        <w:pStyle w:val="a7"/>
        <w:numPr>
          <w:ilvl w:val="0"/>
          <w:numId w:val="19"/>
        </w:numPr>
        <w:ind w:left="0" w:firstLine="709"/>
        <w:jc w:val="both"/>
      </w:pPr>
      <w:r w:rsidRPr="00E31CC1">
        <w:t>проводится сбор информации об инциденте из всех возможных источников</w:t>
      </w:r>
      <w:r w:rsidR="00AD39F2" w:rsidRPr="00E31CC1">
        <w:t>, проводится анализ собранной информации, формируется доказательная база</w:t>
      </w:r>
      <w:r w:rsidRPr="00E31CC1">
        <w:t>;</w:t>
      </w:r>
    </w:p>
    <w:p w:rsidR="003C7023" w:rsidRPr="00E31CC1" w:rsidRDefault="003C7023" w:rsidP="0031615A">
      <w:pPr>
        <w:pStyle w:val="a7"/>
        <w:numPr>
          <w:ilvl w:val="0"/>
          <w:numId w:val="19"/>
        </w:numPr>
        <w:ind w:left="0" w:firstLine="709"/>
        <w:jc w:val="both"/>
      </w:pPr>
      <w:r w:rsidRPr="00E31CC1">
        <w:t>анализируются каналы атаки, уязвимости</w:t>
      </w:r>
      <w:r w:rsidR="0094523F" w:rsidRPr="00E31CC1">
        <w:t xml:space="preserve"> и другие факторы, которые сделали возможным появление инцидента информационной безопасности;</w:t>
      </w:r>
    </w:p>
    <w:p w:rsidR="0094523F" w:rsidRPr="00E31CC1" w:rsidRDefault="0094523F" w:rsidP="0031615A">
      <w:pPr>
        <w:pStyle w:val="a7"/>
        <w:numPr>
          <w:ilvl w:val="0"/>
          <w:numId w:val="19"/>
        </w:numPr>
        <w:ind w:left="0" w:firstLine="709"/>
        <w:jc w:val="both"/>
      </w:pPr>
      <w:r w:rsidRPr="00E31CC1">
        <w:t>анализируются сценарии действий нарушителя, в случае антропогенной природы инцидента;</w:t>
      </w:r>
    </w:p>
    <w:p w:rsidR="0094523F" w:rsidRPr="00E31CC1" w:rsidRDefault="0094523F" w:rsidP="0031615A">
      <w:pPr>
        <w:pStyle w:val="a7"/>
        <w:numPr>
          <w:ilvl w:val="0"/>
          <w:numId w:val="19"/>
        </w:numPr>
        <w:ind w:left="0" w:firstLine="709"/>
        <w:jc w:val="both"/>
      </w:pPr>
      <w:r w:rsidRPr="00E31CC1">
        <w:t>составляется список подозреваемых в инциденте лиц, в случае антропогенной природы инцидента;</w:t>
      </w:r>
    </w:p>
    <w:p w:rsidR="0094523F" w:rsidRPr="00E31CC1" w:rsidRDefault="0094523F" w:rsidP="0031615A">
      <w:pPr>
        <w:pStyle w:val="a7"/>
        <w:numPr>
          <w:ilvl w:val="0"/>
          <w:numId w:val="19"/>
        </w:numPr>
        <w:ind w:left="0" w:firstLine="709"/>
        <w:jc w:val="both"/>
      </w:pPr>
      <w:r w:rsidRPr="00E31CC1">
        <w:t xml:space="preserve">выявляются лица, виновные в инциденте </w:t>
      </w:r>
      <w:r w:rsidR="00B6582D" w:rsidRPr="00E31CC1">
        <w:t>информационной безопасности, в случае антропогенной природы инцидента;</w:t>
      </w:r>
    </w:p>
    <w:p w:rsidR="00B6582D" w:rsidRPr="00E31CC1" w:rsidRDefault="00B6582D" w:rsidP="0031615A">
      <w:pPr>
        <w:pStyle w:val="a7"/>
        <w:numPr>
          <w:ilvl w:val="0"/>
          <w:numId w:val="19"/>
        </w:numPr>
        <w:ind w:left="0" w:firstLine="709"/>
        <w:jc w:val="both"/>
      </w:pPr>
      <w:r w:rsidRPr="00E31CC1">
        <w:t>определяется степень ущерба, нанесенная информационной системе, организации, субъектам персональных данных в результате инцидента информационной безопасности;</w:t>
      </w:r>
    </w:p>
    <w:p w:rsidR="00B6582D" w:rsidRPr="00E31CC1" w:rsidRDefault="00B6582D" w:rsidP="0031615A">
      <w:pPr>
        <w:pStyle w:val="a7"/>
        <w:numPr>
          <w:ilvl w:val="0"/>
          <w:numId w:val="19"/>
        </w:numPr>
        <w:ind w:left="0" w:firstLine="709"/>
        <w:jc w:val="both"/>
      </w:pPr>
      <w:r w:rsidRPr="00E31CC1">
        <w:t>составляется отчет о расследовании.</w:t>
      </w:r>
    </w:p>
    <w:p w:rsidR="003C7023" w:rsidRPr="00E31CC1" w:rsidRDefault="00B6582D" w:rsidP="00800579">
      <w:pPr>
        <w:pStyle w:val="a4"/>
        <w:numPr>
          <w:ilvl w:val="0"/>
          <w:numId w:val="25"/>
        </w:numPr>
        <w:tabs>
          <w:tab w:val="left" w:pos="993"/>
        </w:tabs>
        <w:suppressAutoHyphens/>
        <w:spacing w:after="0"/>
        <w:ind w:left="0" w:firstLine="709"/>
        <w:jc w:val="both"/>
      </w:pPr>
      <w:r w:rsidRPr="00E31CC1">
        <w:t xml:space="preserve">В случаях, если инцидент произошел по вине сотрудников </w:t>
      </w:r>
      <w:r w:rsidR="00800579" w:rsidRPr="00E31CC1">
        <w:t>администрации Крыловского сельского поселения, глава администрации Крыловского сельского поселения</w:t>
      </w:r>
      <w:r w:rsidRPr="00E31CC1">
        <w:t xml:space="preserve"> принимает решение о мерах, которые будут применены к виновному лицу.</w:t>
      </w:r>
    </w:p>
    <w:p w:rsidR="00B6582D" w:rsidRPr="00E31CC1" w:rsidRDefault="00B6582D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 xml:space="preserve">В случаях, если инцидент произошел по вине контрагента или сотрудника сторонней организации, осуществляющей какие-либо работы в </w:t>
      </w:r>
      <w:r w:rsidR="00800579" w:rsidRPr="00E31CC1">
        <w:t>администрация К</w:t>
      </w:r>
      <w:r w:rsidR="00A54DBC">
        <w:t>р</w:t>
      </w:r>
      <w:r w:rsidR="00800579" w:rsidRPr="00E31CC1">
        <w:t>ыловского сельского поселения</w:t>
      </w:r>
      <w:r w:rsidRPr="00E31CC1">
        <w:t xml:space="preserve">, </w:t>
      </w:r>
      <w:r w:rsidR="00314830" w:rsidRPr="00E31CC1">
        <w:t xml:space="preserve">виновный в инциденте несет ответственность в соответствии с положениями договора между </w:t>
      </w:r>
      <w:r w:rsidR="00800579" w:rsidRPr="00E31CC1">
        <w:t>администрация Крыловского сельского поселения</w:t>
      </w:r>
      <w:r w:rsidR="00314830" w:rsidRPr="00E31CC1">
        <w:t xml:space="preserve"> и контрагентом/сторонней организацией.</w:t>
      </w:r>
    </w:p>
    <w:p w:rsidR="00314830" w:rsidRPr="00E31CC1" w:rsidRDefault="00314830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>В случаях, если</w:t>
      </w:r>
      <w:r w:rsidR="00FB2A5B" w:rsidRPr="00E31CC1">
        <w:t xml:space="preserve"> инцидент произошел по вине внешнего нарушителя, виновный несет ответственность в соответствии с уголовным и административным кодексами Российской Федерации.</w:t>
      </w:r>
    </w:p>
    <w:p w:rsidR="009E1F21" w:rsidRPr="00E31CC1" w:rsidRDefault="009E1F21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 xml:space="preserve">После выявления и наказания виновных в инциденте, Администратором безопасности после согласования с </w:t>
      </w:r>
      <w:r w:rsidR="00467223">
        <w:t>главой</w:t>
      </w:r>
      <w:r w:rsidRPr="00E31CC1">
        <w:t xml:space="preserve"> </w:t>
      </w:r>
      <w:r w:rsidR="00800579" w:rsidRPr="00E31CC1">
        <w:t>администраци</w:t>
      </w:r>
      <w:r w:rsidR="00467223">
        <w:t>и</w:t>
      </w:r>
      <w:r w:rsidR="00800579" w:rsidRPr="00E31CC1">
        <w:t xml:space="preserve"> Крыловского сельского поселения</w:t>
      </w:r>
      <w:r w:rsidR="00467223">
        <w:t>,</w:t>
      </w:r>
      <w:r w:rsidRPr="00E31CC1">
        <w:t xml:space="preserve"> могут быть проведены занятия с сотрудниками </w:t>
      </w:r>
      <w:r w:rsidR="00800579" w:rsidRPr="00E31CC1">
        <w:t>администрация Крыловского сельского поселения</w:t>
      </w:r>
      <w:r w:rsidRPr="00E31CC1">
        <w:t xml:space="preserve"> по разбору произошедшего инцидента с целью предотвращения повторения инцидента в будущем.</w:t>
      </w:r>
    </w:p>
    <w:p w:rsidR="009E1F21" w:rsidRPr="00E31CC1" w:rsidRDefault="009E1F21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 xml:space="preserve">Из каждого инцидента информационной безопасности извлекаются уроки, делаются выводы о необходимости изменения и улучшения организационных и технических частей системы защиты информации в </w:t>
      </w:r>
      <w:r w:rsidR="00800579" w:rsidRPr="00E31CC1">
        <w:t>администрация Крыловского сельского поселения</w:t>
      </w:r>
      <w:r w:rsidRPr="00E31CC1">
        <w:t>. Изменения в системе защиты информации, призванные предотвратить появление выявленного и расследованного инцидента информационной безопасности, должны быть осуществлены в кратчайшие сроки.</w:t>
      </w:r>
    </w:p>
    <w:p w:rsidR="00440835" w:rsidRPr="0039171C" w:rsidRDefault="00440835" w:rsidP="0031615A">
      <w:pPr>
        <w:pStyle w:val="a7"/>
        <w:ind w:left="0" w:firstLine="709"/>
        <w:rPr>
          <w:sz w:val="14"/>
          <w:szCs w:val="14"/>
        </w:rPr>
      </w:pPr>
    </w:p>
    <w:p w:rsidR="00357934" w:rsidRPr="00E31CC1" w:rsidRDefault="00A42F09" w:rsidP="0031615A">
      <w:pPr>
        <w:pStyle w:val="a7"/>
        <w:numPr>
          <w:ilvl w:val="0"/>
          <w:numId w:val="11"/>
        </w:numPr>
        <w:ind w:left="0" w:firstLine="709"/>
      </w:pPr>
      <w:r w:rsidRPr="00E31CC1">
        <w:t>КЛАССИФИКАЦИЯ ИНЦИДЕНТОВ</w:t>
      </w:r>
      <w:r w:rsidR="00282582" w:rsidRPr="00E31CC1">
        <w:t xml:space="preserve"> ИНФОРМАЦИОННОЙ</w:t>
      </w:r>
      <w:r w:rsidRPr="00E31CC1">
        <w:t xml:space="preserve"> БЕЗОПАСНОСТИ</w:t>
      </w:r>
    </w:p>
    <w:p w:rsidR="00F06722" w:rsidRPr="00E31CC1" w:rsidRDefault="00F06722" w:rsidP="0031615A">
      <w:pPr>
        <w:pStyle w:val="a7"/>
        <w:ind w:left="0" w:firstLine="709"/>
      </w:pPr>
    </w:p>
    <w:p w:rsidR="00357934" w:rsidRPr="00E31CC1" w:rsidRDefault="00357934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ab/>
      </w:r>
      <w:r w:rsidR="00282582" w:rsidRPr="00E31CC1">
        <w:t xml:space="preserve">Инциденты ИБ по происхождению делятся на преднамеренные и случайные. Случайные инциденты могут быть вызваны антропогенными факторами (ошибка </w:t>
      </w:r>
      <w:r w:rsidR="00282582" w:rsidRPr="00E31CC1">
        <w:lastRenderedPageBreak/>
        <w:t>сотрудника, техническая неграмотность)</w:t>
      </w:r>
      <w:r w:rsidR="00DE2786" w:rsidRPr="00E31CC1">
        <w:t>, социальными явлениями, природными явлениями, техногенными факторами (аварии, катастрофы)</w:t>
      </w:r>
      <w:r w:rsidR="00FB6808" w:rsidRPr="00E31CC1">
        <w:t>.</w:t>
      </w:r>
    </w:p>
    <w:p w:rsidR="00357934" w:rsidRPr="00E31CC1" w:rsidRDefault="00357934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ab/>
      </w:r>
      <w:r w:rsidR="00997321" w:rsidRPr="00E31CC1">
        <w:t>Инциденты ИБ также можно разделить на инциденты, вызванные техническими средствами, и инциденты, вызванные нетехническими средствами.</w:t>
      </w:r>
    </w:p>
    <w:p w:rsidR="00B64552" w:rsidRPr="00E31CC1" w:rsidRDefault="00B64552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>В целом все инциденты безопасности можно разделить на следующие категории:</w:t>
      </w:r>
    </w:p>
    <w:p w:rsidR="00B64552" w:rsidRPr="00E31CC1" w:rsidRDefault="00B64552" w:rsidP="003F6155">
      <w:pPr>
        <w:pStyle w:val="a7"/>
        <w:numPr>
          <w:ilvl w:val="0"/>
          <w:numId w:val="20"/>
        </w:numPr>
        <w:ind w:left="0" w:firstLine="709"/>
        <w:jc w:val="both"/>
      </w:pPr>
      <w:r w:rsidRPr="00E31CC1">
        <w:t>вирусная атака (заражение элементов информационной системы вирусами, троянами, бэкдорами и прочим вредоносным программным обеспечением);</w:t>
      </w:r>
    </w:p>
    <w:p w:rsidR="00B64552" w:rsidRPr="00E31CC1" w:rsidRDefault="00B64552" w:rsidP="003F6155">
      <w:pPr>
        <w:pStyle w:val="a7"/>
        <w:numPr>
          <w:ilvl w:val="0"/>
          <w:numId w:val="20"/>
        </w:numPr>
        <w:ind w:left="0" w:firstLine="709"/>
        <w:jc w:val="both"/>
      </w:pPr>
      <w:r w:rsidRPr="00E31CC1">
        <w:t>попытки несанкционированного доступа к защищаемой информации;</w:t>
      </w:r>
    </w:p>
    <w:p w:rsidR="00B64552" w:rsidRPr="00E31CC1" w:rsidRDefault="00B64552" w:rsidP="003F6155">
      <w:pPr>
        <w:pStyle w:val="a7"/>
        <w:numPr>
          <w:ilvl w:val="0"/>
          <w:numId w:val="20"/>
        </w:numPr>
        <w:ind w:left="0" w:firstLine="709"/>
        <w:jc w:val="both"/>
      </w:pPr>
      <w:r w:rsidRPr="00E31CC1">
        <w:t>отказ в обслуживании (в результате программного или аппаратного сбоя, либо в результате целенаправленной или веерной атаки);</w:t>
      </w:r>
    </w:p>
    <w:p w:rsidR="00B64552" w:rsidRPr="00E31CC1" w:rsidRDefault="00B64552" w:rsidP="003F6155">
      <w:pPr>
        <w:pStyle w:val="a7"/>
        <w:numPr>
          <w:ilvl w:val="0"/>
          <w:numId w:val="20"/>
        </w:numPr>
        <w:ind w:left="0" w:firstLine="709"/>
        <w:jc w:val="both"/>
      </w:pPr>
      <w:r w:rsidRPr="00E31CC1">
        <w:t xml:space="preserve">нарушение сотрудниками </w:t>
      </w:r>
      <w:r w:rsidR="00800579" w:rsidRPr="00E31CC1">
        <w:t>администрация Крыловского сельского поселения</w:t>
      </w:r>
      <w:r w:rsidRPr="00E31CC1">
        <w:t xml:space="preserve"> предписаний внутренних руководящих документов</w:t>
      </w:r>
      <w:r w:rsidR="006C5878" w:rsidRPr="00E31CC1">
        <w:t xml:space="preserve"> по защите информации (политик, инструкций, регламентов);</w:t>
      </w:r>
    </w:p>
    <w:p w:rsidR="006C5878" w:rsidRPr="00E31CC1" w:rsidRDefault="00B234A3" w:rsidP="003F6155">
      <w:pPr>
        <w:pStyle w:val="a7"/>
        <w:numPr>
          <w:ilvl w:val="0"/>
          <w:numId w:val="20"/>
        </w:numPr>
        <w:ind w:left="0" w:firstLine="709"/>
        <w:jc w:val="both"/>
      </w:pPr>
      <w:r w:rsidRPr="00E31CC1">
        <w:t>нарушение технологического процесса обработки и защиты информации в информационной системе;</w:t>
      </w:r>
    </w:p>
    <w:p w:rsidR="00B234A3" w:rsidRPr="00E31CC1" w:rsidRDefault="00B234A3" w:rsidP="003F6155">
      <w:pPr>
        <w:pStyle w:val="a7"/>
        <w:numPr>
          <w:ilvl w:val="0"/>
          <w:numId w:val="20"/>
        </w:numPr>
        <w:ind w:left="0" w:firstLine="709"/>
        <w:jc w:val="both"/>
      </w:pPr>
      <w:r w:rsidRPr="00E31CC1">
        <w:t>потеря, утрата, компрометация машинных и иных носителей информации;</w:t>
      </w:r>
    </w:p>
    <w:p w:rsidR="00B234A3" w:rsidRPr="00E31CC1" w:rsidRDefault="00B234A3" w:rsidP="003F6155">
      <w:pPr>
        <w:pStyle w:val="a7"/>
        <w:numPr>
          <w:ilvl w:val="0"/>
          <w:numId w:val="20"/>
        </w:numPr>
        <w:ind w:left="0" w:firstLine="709"/>
        <w:jc w:val="both"/>
      </w:pPr>
      <w:r w:rsidRPr="00E31CC1">
        <w:t>нарушение конфиденциальности защищаемой информации;</w:t>
      </w:r>
    </w:p>
    <w:p w:rsidR="00B234A3" w:rsidRPr="00E31CC1" w:rsidRDefault="00B234A3" w:rsidP="003F6155">
      <w:pPr>
        <w:pStyle w:val="a7"/>
        <w:numPr>
          <w:ilvl w:val="0"/>
          <w:numId w:val="20"/>
        </w:numPr>
        <w:ind w:left="0" w:firstLine="709"/>
        <w:jc w:val="both"/>
      </w:pPr>
      <w:r w:rsidRPr="00E31CC1">
        <w:t>нарушение целостности защищаемой информации;</w:t>
      </w:r>
    </w:p>
    <w:p w:rsidR="00B234A3" w:rsidRPr="00E31CC1" w:rsidRDefault="00B234A3" w:rsidP="003F6155">
      <w:pPr>
        <w:pStyle w:val="a7"/>
        <w:numPr>
          <w:ilvl w:val="0"/>
          <w:numId w:val="20"/>
        </w:numPr>
        <w:ind w:left="0" w:firstLine="709"/>
        <w:jc w:val="both"/>
      </w:pPr>
      <w:r w:rsidRPr="00E31CC1">
        <w:t>сетевые атаки на информационную систему (как из-за пределов защищаемого периметра, так и внутри него);</w:t>
      </w:r>
    </w:p>
    <w:p w:rsidR="00B234A3" w:rsidRPr="00E31CC1" w:rsidRDefault="00B234A3" w:rsidP="003F6155">
      <w:pPr>
        <w:pStyle w:val="a7"/>
        <w:numPr>
          <w:ilvl w:val="0"/>
          <w:numId w:val="20"/>
        </w:numPr>
        <w:ind w:left="0" w:firstLine="709"/>
        <w:jc w:val="both"/>
      </w:pPr>
      <w:r w:rsidRPr="00E31CC1">
        <w:t>техногенная авария;</w:t>
      </w:r>
    </w:p>
    <w:p w:rsidR="00B234A3" w:rsidRPr="00E31CC1" w:rsidRDefault="00B234A3" w:rsidP="003F6155">
      <w:pPr>
        <w:pStyle w:val="a7"/>
        <w:numPr>
          <w:ilvl w:val="0"/>
          <w:numId w:val="20"/>
        </w:numPr>
        <w:ind w:left="0" w:firstLine="709"/>
        <w:jc w:val="both"/>
      </w:pPr>
      <w:r w:rsidRPr="00E31CC1">
        <w:t>нештатная ситуация.</w:t>
      </w:r>
    </w:p>
    <w:p w:rsidR="00357934" w:rsidRPr="00E31CC1" w:rsidRDefault="00357934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ab/>
      </w:r>
      <w:r w:rsidRPr="00E31CC1">
        <w:tab/>
      </w:r>
      <w:r w:rsidR="00B824FA" w:rsidRPr="00E31CC1">
        <w:t xml:space="preserve">Одним из </w:t>
      </w:r>
      <w:r w:rsidR="00B05EF6" w:rsidRPr="00E31CC1">
        <w:t xml:space="preserve">широко распространенных видов инцидентов ИБ является инцидент типа </w:t>
      </w:r>
      <w:bookmarkStart w:id="5" w:name="_Hlk172190359"/>
      <w:bookmarkStart w:id="6" w:name="_Hlk172190721"/>
      <w:r w:rsidR="00467223" w:rsidRPr="00467223">
        <w:t>"</w:t>
      </w:r>
      <w:bookmarkEnd w:id="5"/>
      <w:r w:rsidR="00B05EF6" w:rsidRPr="00E31CC1">
        <w:t>Отказ в обслуживании</w:t>
      </w:r>
      <w:r w:rsidR="00467223" w:rsidRPr="00467223">
        <w:t>"</w:t>
      </w:r>
      <w:bookmarkEnd w:id="6"/>
      <w:r w:rsidR="005773CA" w:rsidRPr="00E31CC1">
        <w:t>. Результатом такого инцидента является неспособность систем, сервисов или сетей продолжать функционирование с прежней производительностью. Часто это сопровождается полным отказом в доступе авторизованным пользователям.</w:t>
      </w:r>
      <w:r w:rsidR="00285562" w:rsidRPr="00E31CC1">
        <w:t xml:space="preserve"> </w:t>
      </w:r>
      <w:bookmarkStart w:id="7" w:name="_Hlk172190694"/>
      <w:r w:rsidR="00285562" w:rsidRPr="00E31CC1">
        <w:t xml:space="preserve">Инциденты типа </w:t>
      </w:r>
      <w:r w:rsidR="00467223" w:rsidRPr="00467223">
        <w:t>"</w:t>
      </w:r>
      <w:r w:rsidR="00285562" w:rsidRPr="00E31CC1">
        <w:t>отказ в обслуживании</w:t>
      </w:r>
      <w:r w:rsidR="00467223" w:rsidRPr="00467223">
        <w:t>"</w:t>
      </w:r>
      <w:r w:rsidR="00285562" w:rsidRPr="00E31CC1">
        <w:t xml:space="preserve"> </w:t>
      </w:r>
      <w:bookmarkEnd w:id="7"/>
      <w:r w:rsidR="00285562" w:rsidRPr="00E31CC1">
        <w:t xml:space="preserve">могут быть вызваны как техническими, так и нетехническими средствами. </w:t>
      </w:r>
      <w:r w:rsidR="00467223" w:rsidRPr="00467223">
        <w:t>Инциденты типа "отказ в обслуживании"</w:t>
      </w:r>
      <w:r w:rsidR="00285562" w:rsidRPr="00E31CC1">
        <w:t>, вызываемые техническими средствами можно категорировать на инциденты, направленные на уничтожение ресурсов, и на инциденты, направленные на истощение ресурсов. Типовыми примерами</w:t>
      </w:r>
      <w:r w:rsidR="00467223">
        <w:t xml:space="preserve"> </w:t>
      </w:r>
      <w:r w:rsidR="00285562" w:rsidRPr="00E31CC1">
        <w:t>таких преднамеренных технических инцидентов ИБ являются:</w:t>
      </w:r>
    </w:p>
    <w:p w:rsidR="00285562" w:rsidRPr="00E31CC1" w:rsidRDefault="00285562" w:rsidP="003F6155">
      <w:pPr>
        <w:pStyle w:val="a7"/>
        <w:numPr>
          <w:ilvl w:val="0"/>
          <w:numId w:val="21"/>
        </w:numPr>
        <w:ind w:left="0" w:firstLine="709"/>
        <w:jc w:val="both"/>
      </w:pPr>
      <w:r w:rsidRPr="00E31CC1">
        <w:t>зондирование сетевых широковещательных адресов с целью полного заполнения полосы пропускания сети трафиком ответных сообщений;</w:t>
      </w:r>
    </w:p>
    <w:p w:rsidR="00285562" w:rsidRPr="00E31CC1" w:rsidRDefault="00285562" w:rsidP="003F6155">
      <w:pPr>
        <w:pStyle w:val="a7"/>
        <w:numPr>
          <w:ilvl w:val="0"/>
          <w:numId w:val="21"/>
        </w:numPr>
        <w:ind w:left="0" w:firstLine="709"/>
        <w:jc w:val="both"/>
      </w:pPr>
      <w:r w:rsidRPr="00E31CC1">
        <w:t>передача данных в непредусмотренном формате в систему, сервис или сеть в попытке разрушить или нарушить их нормальную работу;</w:t>
      </w:r>
    </w:p>
    <w:p w:rsidR="00285562" w:rsidRPr="00E31CC1" w:rsidRDefault="00285562" w:rsidP="003F6155">
      <w:pPr>
        <w:pStyle w:val="a7"/>
        <w:numPr>
          <w:ilvl w:val="0"/>
          <w:numId w:val="21"/>
        </w:numPr>
        <w:ind w:left="0" w:firstLine="709"/>
        <w:jc w:val="both"/>
      </w:pPr>
      <w:r w:rsidRPr="00E31CC1">
        <w:t>одновременное открытие нескольких сеансов с конкретной системой, сервисом или сетью в попытке исчерпать их ресурсы.</w:t>
      </w:r>
    </w:p>
    <w:p w:rsidR="00AD1667" w:rsidRPr="00E31CC1" w:rsidRDefault="00AD1667" w:rsidP="0031615A">
      <w:pPr>
        <w:pStyle w:val="a7"/>
        <w:ind w:left="0" w:firstLine="709"/>
        <w:jc w:val="both"/>
      </w:pPr>
      <w:r w:rsidRPr="00E31CC1">
        <w:t xml:space="preserve">Инциденты ИБ типа </w:t>
      </w:r>
      <w:r w:rsidR="00467223" w:rsidRPr="00467223">
        <w:t>"Отказ в обслуживании"</w:t>
      </w:r>
      <w:r w:rsidRPr="00E31CC1">
        <w:t>, создаваемые нетехническими средствами и приводящие к утрате информации, сервиса и (или) устройств обработки информации, могут вызываться, например, следующими факторами:</w:t>
      </w:r>
    </w:p>
    <w:p w:rsidR="00AD1667" w:rsidRPr="00E31CC1" w:rsidRDefault="00716D45" w:rsidP="003F6155">
      <w:pPr>
        <w:pStyle w:val="a7"/>
        <w:numPr>
          <w:ilvl w:val="0"/>
          <w:numId w:val="21"/>
        </w:numPr>
        <w:ind w:left="0" w:firstLine="709"/>
        <w:jc w:val="both"/>
      </w:pPr>
      <w:r w:rsidRPr="00E31CC1">
        <w:t>нарушения систем физической защиты, приводящие к хищениям, преднамеренному нанесению ущерба или разрушению оборудования;</w:t>
      </w:r>
    </w:p>
    <w:p w:rsidR="00AD1667" w:rsidRPr="00E31CC1" w:rsidRDefault="00716D45" w:rsidP="003F6155">
      <w:pPr>
        <w:pStyle w:val="a7"/>
        <w:numPr>
          <w:ilvl w:val="0"/>
          <w:numId w:val="21"/>
        </w:numPr>
        <w:ind w:left="0" w:firstLine="709"/>
        <w:jc w:val="both"/>
      </w:pPr>
      <w:r w:rsidRPr="00E31CC1">
        <w:t>случайное нанесение ущерба техническим средствам ГИС и или месту их расположения от огня или воды;</w:t>
      </w:r>
    </w:p>
    <w:p w:rsidR="00716D45" w:rsidRPr="00E31CC1" w:rsidRDefault="00716D45" w:rsidP="003F6155">
      <w:pPr>
        <w:pStyle w:val="a7"/>
        <w:numPr>
          <w:ilvl w:val="0"/>
          <w:numId w:val="21"/>
        </w:numPr>
        <w:ind w:left="0" w:firstLine="709"/>
        <w:jc w:val="both"/>
      </w:pPr>
      <w:r w:rsidRPr="00E31CC1">
        <w:t>экстремальные условия окружающей среды, например высокая температура воздуха, вызванная выходом из строя системы кондиционирования воздуха;</w:t>
      </w:r>
    </w:p>
    <w:p w:rsidR="00716D45" w:rsidRPr="00E31CC1" w:rsidRDefault="00716D45" w:rsidP="003F6155">
      <w:pPr>
        <w:pStyle w:val="a7"/>
        <w:numPr>
          <w:ilvl w:val="0"/>
          <w:numId w:val="21"/>
        </w:numPr>
        <w:ind w:left="0" w:firstLine="709"/>
        <w:jc w:val="both"/>
      </w:pPr>
      <w:r w:rsidRPr="00E31CC1">
        <w:t>неправильной функционирование или перегрузка системы;</w:t>
      </w:r>
    </w:p>
    <w:p w:rsidR="00716D45" w:rsidRPr="00E31CC1" w:rsidRDefault="00716D45" w:rsidP="003F6155">
      <w:pPr>
        <w:pStyle w:val="a7"/>
        <w:numPr>
          <w:ilvl w:val="0"/>
          <w:numId w:val="21"/>
        </w:numPr>
        <w:ind w:left="0" w:firstLine="709"/>
        <w:jc w:val="both"/>
      </w:pPr>
      <w:r w:rsidRPr="00E31CC1">
        <w:t>неконтролируемые изменения в системе;</w:t>
      </w:r>
    </w:p>
    <w:p w:rsidR="00716D45" w:rsidRPr="00E31CC1" w:rsidRDefault="00716D45" w:rsidP="003F6155">
      <w:pPr>
        <w:pStyle w:val="a7"/>
        <w:numPr>
          <w:ilvl w:val="0"/>
          <w:numId w:val="21"/>
        </w:numPr>
        <w:ind w:left="0" w:firstLine="709"/>
        <w:jc w:val="both"/>
      </w:pPr>
      <w:r w:rsidRPr="00E31CC1">
        <w:t>неправильное функционирование программного и аппаратного обеспечения.</w:t>
      </w:r>
    </w:p>
    <w:p w:rsidR="00357934" w:rsidRPr="00E31CC1" w:rsidRDefault="00357934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lastRenderedPageBreak/>
        <w:tab/>
      </w:r>
      <w:r w:rsidR="004A2AE2" w:rsidRPr="00E31CC1">
        <w:t xml:space="preserve">Инциденты ИБ типа </w:t>
      </w:r>
      <w:r w:rsidR="00467223" w:rsidRPr="00467223">
        <w:t>"</w:t>
      </w:r>
      <w:r w:rsidR="004A2AE2" w:rsidRPr="00E31CC1">
        <w:t>Сбор информации</w:t>
      </w:r>
      <w:r w:rsidR="00467223" w:rsidRPr="00467223">
        <w:t>"</w:t>
      </w:r>
      <w:r w:rsidR="004A2AE2" w:rsidRPr="00E31CC1">
        <w:t xml:space="preserve"> подразумевают действия, связанные с определением потенциальных целей атаки и получением представления о сервисах, работающих на идентифицированных целях атаки. Подобные инциденты ИБ предполагают проведение разведки с целью определения:</w:t>
      </w:r>
    </w:p>
    <w:p w:rsidR="004A2AE2" w:rsidRPr="00E31CC1" w:rsidRDefault="004A2AE2" w:rsidP="003F6155">
      <w:pPr>
        <w:pStyle w:val="a7"/>
        <w:numPr>
          <w:ilvl w:val="0"/>
          <w:numId w:val="22"/>
        </w:numPr>
        <w:ind w:left="0" w:firstLine="709"/>
        <w:jc w:val="both"/>
      </w:pPr>
      <w:r w:rsidRPr="00E31CC1">
        <w:t>наличия цели, получения представления об окружающей ее сетевой топологии;</w:t>
      </w:r>
    </w:p>
    <w:p w:rsidR="004A2AE2" w:rsidRPr="00E31CC1" w:rsidRDefault="004A2AE2" w:rsidP="003F6155">
      <w:pPr>
        <w:pStyle w:val="a7"/>
        <w:numPr>
          <w:ilvl w:val="0"/>
          <w:numId w:val="22"/>
        </w:numPr>
        <w:ind w:left="0" w:firstLine="709"/>
        <w:jc w:val="both"/>
      </w:pPr>
      <w:r w:rsidRPr="00E31CC1">
        <w:t>потенциальных уязвимостей цели или непосредственно окружающей ее сетевой среды, которые можно использовать для атаки.</w:t>
      </w:r>
    </w:p>
    <w:p w:rsidR="004A2AE2" w:rsidRPr="00E31CC1" w:rsidRDefault="004A2AE2" w:rsidP="0031615A">
      <w:pPr>
        <w:pStyle w:val="a7"/>
        <w:ind w:left="0" w:firstLine="709"/>
        <w:jc w:val="both"/>
      </w:pPr>
      <w:r w:rsidRPr="00E31CC1">
        <w:t>Типичными примерами атак, направленных на сбор информации техническими средствами, являются:</w:t>
      </w:r>
    </w:p>
    <w:p w:rsidR="004A2AE2" w:rsidRPr="00E31CC1" w:rsidRDefault="0018035F" w:rsidP="003F6155">
      <w:pPr>
        <w:pStyle w:val="a7"/>
        <w:numPr>
          <w:ilvl w:val="0"/>
          <w:numId w:val="23"/>
        </w:numPr>
        <w:ind w:left="0" w:firstLine="709"/>
        <w:jc w:val="both"/>
      </w:pPr>
      <w:r w:rsidRPr="00E31CC1">
        <w:t xml:space="preserve">сбрасывание записей </w:t>
      </w:r>
      <w:r w:rsidRPr="00E31CC1">
        <w:rPr>
          <w:lang w:val="en-US"/>
        </w:rPr>
        <w:t>DNS;</w:t>
      </w:r>
    </w:p>
    <w:p w:rsidR="004A2AE2" w:rsidRPr="00E31CC1" w:rsidRDefault="0018035F" w:rsidP="003F6155">
      <w:pPr>
        <w:pStyle w:val="a7"/>
        <w:numPr>
          <w:ilvl w:val="0"/>
          <w:numId w:val="23"/>
        </w:numPr>
        <w:ind w:left="0" w:firstLine="709"/>
        <w:jc w:val="both"/>
      </w:pPr>
      <w:r w:rsidRPr="00E31CC1">
        <w:t>отправка тестовых запросов по случайным сетевым адресам с целью найти работающие системы;</w:t>
      </w:r>
    </w:p>
    <w:p w:rsidR="0018035F" w:rsidRPr="00E31CC1" w:rsidRDefault="0018035F" w:rsidP="003F6155">
      <w:pPr>
        <w:pStyle w:val="a7"/>
        <w:numPr>
          <w:ilvl w:val="0"/>
          <w:numId w:val="23"/>
        </w:numPr>
        <w:ind w:left="0" w:firstLine="709"/>
        <w:jc w:val="both"/>
      </w:pPr>
      <w:r w:rsidRPr="00E31CC1">
        <w:t>зондирование системы с целью идентификации операционной системы хоста;</w:t>
      </w:r>
    </w:p>
    <w:p w:rsidR="0018035F" w:rsidRPr="00E31CC1" w:rsidRDefault="0018035F" w:rsidP="003F6155">
      <w:pPr>
        <w:pStyle w:val="a7"/>
        <w:numPr>
          <w:ilvl w:val="0"/>
          <w:numId w:val="23"/>
        </w:numPr>
        <w:ind w:left="0" w:firstLine="709"/>
        <w:jc w:val="both"/>
      </w:pPr>
      <w:r w:rsidRPr="00E31CC1">
        <w:t>сканирование доступных сетевых портов на протокол передачи файлов системе с целью идентификации соответствующих сервисов и версий программного обеспечения этих сервисов;</w:t>
      </w:r>
    </w:p>
    <w:p w:rsidR="0018035F" w:rsidRPr="00E31CC1" w:rsidRDefault="0018035F" w:rsidP="003F6155">
      <w:pPr>
        <w:pStyle w:val="a7"/>
        <w:numPr>
          <w:ilvl w:val="0"/>
          <w:numId w:val="23"/>
        </w:numPr>
        <w:ind w:left="0" w:firstLine="709"/>
        <w:jc w:val="both"/>
      </w:pPr>
      <w:r w:rsidRPr="00E31CC1">
        <w:t>сканирование одного или нескольких сервисов с известными уязвимостями по диапазону сетевых адресов.</w:t>
      </w:r>
    </w:p>
    <w:p w:rsidR="00454A72" w:rsidRPr="00E31CC1" w:rsidRDefault="00454A72" w:rsidP="0031615A">
      <w:pPr>
        <w:pStyle w:val="a7"/>
        <w:ind w:left="0" w:firstLine="709"/>
        <w:jc w:val="both"/>
      </w:pPr>
      <w:r w:rsidRPr="00E31CC1">
        <w:t>Инциденты, направленные на сбор информации, создаваемые нетехническими средствами, приводят к:</w:t>
      </w:r>
    </w:p>
    <w:p w:rsidR="00454A72" w:rsidRPr="00E31CC1" w:rsidRDefault="00454A72" w:rsidP="003F6155">
      <w:pPr>
        <w:pStyle w:val="a7"/>
        <w:numPr>
          <w:ilvl w:val="0"/>
          <w:numId w:val="23"/>
        </w:numPr>
        <w:ind w:left="0" w:firstLine="709"/>
        <w:jc w:val="both"/>
      </w:pPr>
      <w:r w:rsidRPr="00E31CC1">
        <w:t>прямому или косвенному раскрытию или модификации информации;</w:t>
      </w:r>
    </w:p>
    <w:p w:rsidR="00454A72" w:rsidRPr="00E31CC1" w:rsidRDefault="00454A72" w:rsidP="003F6155">
      <w:pPr>
        <w:pStyle w:val="a7"/>
        <w:numPr>
          <w:ilvl w:val="0"/>
          <w:numId w:val="23"/>
        </w:numPr>
        <w:ind w:left="0" w:firstLine="709"/>
        <w:jc w:val="both"/>
      </w:pPr>
      <w:r w:rsidRPr="00E31CC1">
        <w:t>хищению интеллектуальной собственности;</w:t>
      </w:r>
    </w:p>
    <w:p w:rsidR="00454A72" w:rsidRPr="00E31CC1" w:rsidRDefault="00454A72" w:rsidP="003F6155">
      <w:pPr>
        <w:pStyle w:val="a7"/>
        <w:numPr>
          <w:ilvl w:val="0"/>
          <w:numId w:val="23"/>
        </w:numPr>
        <w:ind w:left="0" w:firstLine="709"/>
        <w:jc w:val="both"/>
      </w:pPr>
      <w:r w:rsidRPr="00E31CC1">
        <w:t>нарушению уч</w:t>
      </w:r>
      <w:r w:rsidR="0023528F">
        <w:t>ё</w:t>
      </w:r>
      <w:r w:rsidRPr="00E31CC1">
        <w:t>тности, например, при регистрации учетных записей;</w:t>
      </w:r>
    </w:p>
    <w:p w:rsidR="00454A72" w:rsidRPr="00E31CC1" w:rsidRDefault="00454A72" w:rsidP="003F6155">
      <w:pPr>
        <w:pStyle w:val="a7"/>
        <w:numPr>
          <w:ilvl w:val="0"/>
          <w:numId w:val="23"/>
        </w:numPr>
        <w:ind w:left="0" w:firstLine="709"/>
        <w:jc w:val="both"/>
      </w:pPr>
      <w:r w:rsidRPr="00E31CC1">
        <w:t>неправильному использованию информационных систем (например, с нарушением закона или политики организации).</w:t>
      </w:r>
    </w:p>
    <w:p w:rsidR="00454A72" w:rsidRPr="00E31CC1" w:rsidRDefault="00454A72" w:rsidP="0031615A">
      <w:pPr>
        <w:pStyle w:val="a7"/>
        <w:ind w:left="0" w:firstLine="709"/>
        <w:jc w:val="both"/>
      </w:pPr>
      <w:r w:rsidRPr="00E31CC1">
        <w:t>Инциденты могут вызываться, например, следующими факторами:</w:t>
      </w:r>
    </w:p>
    <w:p w:rsidR="00454A72" w:rsidRPr="00E31CC1" w:rsidRDefault="00454A72" w:rsidP="003F6155">
      <w:pPr>
        <w:pStyle w:val="a7"/>
        <w:numPr>
          <w:ilvl w:val="0"/>
          <w:numId w:val="23"/>
        </w:numPr>
        <w:ind w:left="0" w:firstLine="709"/>
        <w:jc w:val="both"/>
      </w:pPr>
      <w:r w:rsidRPr="00E31CC1">
        <w:t>нарушениями физической защиты, приводящими к несанкционированному доступу к информации и хищению устройств хранения данных, содержащих значимые данные, например ключи шифрования;</w:t>
      </w:r>
    </w:p>
    <w:p w:rsidR="00454A72" w:rsidRPr="00E31CC1" w:rsidRDefault="00454A72" w:rsidP="003F6155">
      <w:pPr>
        <w:pStyle w:val="a7"/>
        <w:numPr>
          <w:ilvl w:val="0"/>
          <w:numId w:val="23"/>
        </w:numPr>
        <w:ind w:left="0" w:firstLine="709"/>
        <w:jc w:val="both"/>
      </w:pPr>
      <w:r w:rsidRPr="00E31CC1">
        <w:t>неудачно и (или) неправильно сконфигурированными операционными системами по причине неконтролируемых изменений в системе или неправильным функционированием программного или аппаратного обеспечения, приводящим к тому, что персонал организации или посторонний персонал получает доступ к информации, не имея на это разрешения.</w:t>
      </w:r>
    </w:p>
    <w:p w:rsidR="00357934" w:rsidRPr="00E31CC1" w:rsidRDefault="00357934" w:rsidP="0031615A">
      <w:pPr>
        <w:pStyle w:val="a7"/>
        <w:numPr>
          <w:ilvl w:val="1"/>
          <w:numId w:val="11"/>
        </w:numPr>
        <w:ind w:left="0" w:firstLine="709"/>
        <w:jc w:val="both"/>
      </w:pPr>
      <w:r w:rsidRPr="00E31CC1">
        <w:tab/>
      </w:r>
      <w:r w:rsidR="00C76174" w:rsidRPr="00E31CC1">
        <w:t>Несанкционированный доступ как тип инцидента включает в себя инциденты, не вошедшие в первые два типа. Главным образом этот тип инцидентов состоит из несанкционированных попыток доступа в систему или неправильного использования системы, сервиса или сети. Некоторые примеры несанкционированного доступа с помощью технических средств включают в себя:</w:t>
      </w:r>
    </w:p>
    <w:p w:rsidR="00C76174" w:rsidRPr="00E31CC1" w:rsidRDefault="0055160A" w:rsidP="003F6155">
      <w:pPr>
        <w:pStyle w:val="a7"/>
        <w:numPr>
          <w:ilvl w:val="0"/>
          <w:numId w:val="24"/>
        </w:numPr>
        <w:ind w:left="0" w:firstLine="709"/>
        <w:jc w:val="both"/>
      </w:pPr>
      <w:r w:rsidRPr="00E31CC1">
        <w:t>попытки извлечь файлы с паролями;</w:t>
      </w:r>
    </w:p>
    <w:p w:rsidR="00C76174" w:rsidRPr="00E31CC1" w:rsidRDefault="0055160A" w:rsidP="003F6155">
      <w:pPr>
        <w:pStyle w:val="a7"/>
        <w:numPr>
          <w:ilvl w:val="0"/>
          <w:numId w:val="24"/>
        </w:numPr>
        <w:ind w:left="0" w:firstLine="709"/>
        <w:jc w:val="both"/>
      </w:pPr>
      <w:r w:rsidRPr="00E31CC1">
        <w:t>атаки переполнения буфера с целью получения привилегированного доступа к сети;</w:t>
      </w:r>
    </w:p>
    <w:p w:rsidR="0055160A" w:rsidRPr="00E31CC1" w:rsidRDefault="0055160A" w:rsidP="003F6155">
      <w:pPr>
        <w:pStyle w:val="a7"/>
        <w:numPr>
          <w:ilvl w:val="0"/>
          <w:numId w:val="24"/>
        </w:numPr>
        <w:ind w:left="0" w:firstLine="709"/>
        <w:jc w:val="both"/>
      </w:pPr>
      <w:r w:rsidRPr="00E31CC1">
        <w:t>использование уязвимостей протокола для перехвата соединения или ложного направления легитимных сетевых соединений;</w:t>
      </w:r>
    </w:p>
    <w:p w:rsidR="0055160A" w:rsidRPr="00E31CC1" w:rsidRDefault="0055160A" w:rsidP="003F6155">
      <w:pPr>
        <w:pStyle w:val="a7"/>
        <w:numPr>
          <w:ilvl w:val="0"/>
          <w:numId w:val="24"/>
        </w:numPr>
        <w:ind w:left="0" w:firstLine="709"/>
        <w:jc w:val="both"/>
      </w:pPr>
      <w:r w:rsidRPr="00E31CC1">
        <w:t>попытки расширить привилегии доступа к ресурсам или информации по сравнению с легитимно имеющимися у пользователя.</w:t>
      </w:r>
    </w:p>
    <w:p w:rsidR="00083645" w:rsidRPr="00E31CC1" w:rsidRDefault="00357934" w:rsidP="00290BD3">
      <w:pPr>
        <w:pStyle w:val="a7"/>
        <w:numPr>
          <w:ilvl w:val="1"/>
          <w:numId w:val="11"/>
        </w:numPr>
        <w:ind w:left="360" w:firstLine="709"/>
        <w:jc w:val="both"/>
      </w:pPr>
      <w:r w:rsidRPr="00E31CC1">
        <w:tab/>
      </w:r>
      <w:r w:rsidR="0055160A" w:rsidRPr="00E31CC1">
        <w:t>Более подробное описание угроз безопасности ГИС, а</w:t>
      </w:r>
      <w:r w:rsidR="001108C2" w:rsidRPr="00E31CC1">
        <w:t xml:space="preserve">, </w:t>
      </w:r>
      <w:r w:rsidR="0055160A" w:rsidRPr="00E31CC1">
        <w:t>следовательно</w:t>
      </w:r>
      <w:r w:rsidR="001108C2" w:rsidRPr="00E31CC1">
        <w:t>,</w:t>
      </w:r>
      <w:r w:rsidR="0055160A" w:rsidRPr="00E31CC1">
        <w:t xml:space="preserve"> и возможности для возникновения инцидентов ИБ приведено в </w:t>
      </w:r>
      <w:r w:rsidR="0039171C">
        <w:t>постановлении Администрации Крыловского сельского поселения № 38 от 17.07.2024года</w:t>
      </w:r>
      <w:r w:rsidR="0055160A" w:rsidRPr="00E31CC1">
        <w:t xml:space="preserve"> </w:t>
      </w:r>
      <w:r w:rsidR="00467223" w:rsidRPr="00467223">
        <w:t>"</w:t>
      </w:r>
      <w:r w:rsidR="0039171C" w:rsidRPr="0039171C">
        <w:rPr>
          <w:bCs/>
          <w:lang w:val="ru"/>
        </w:rPr>
        <w:t xml:space="preserve">Об утверждении Модели угроз безопасности персональных данных при их обработке в информационных системах персональных данных Администрации </w:t>
      </w:r>
      <w:r w:rsidR="0039171C" w:rsidRPr="0039171C">
        <w:rPr>
          <w:bCs/>
        </w:rPr>
        <w:t xml:space="preserve">Крыловского </w:t>
      </w:r>
      <w:r w:rsidR="0039171C" w:rsidRPr="0039171C">
        <w:rPr>
          <w:bCs/>
          <w:lang w:val="ru"/>
        </w:rPr>
        <w:t>сельского поселения</w:t>
      </w:r>
      <w:r w:rsidR="0039171C" w:rsidRPr="0039171C">
        <w:rPr>
          <w:bCs/>
        </w:rPr>
        <w:t>"</w:t>
      </w:r>
      <w:r w:rsidR="0039171C">
        <w:rPr>
          <w:bCs/>
        </w:rPr>
        <w:t>.</w:t>
      </w:r>
    </w:p>
    <w:sectPr w:rsidR="00083645" w:rsidRPr="00E31CC1" w:rsidSect="00C718BC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1DFC" w:rsidRDefault="002D1DFC" w:rsidP="00C718BC">
      <w:r>
        <w:separator/>
      </w:r>
    </w:p>
  </w:endnote>
  <w:endnote w:type="continuationSeparator" w:id="0">
    <w:p w:rsidR="002D1DFC" w:rsidRDefault="002D1DFC" w:rsidP="00C71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9816677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C718BC" w:rsidRPr="00C718BC" w:rsidRDefault="00A7750A">
        <w:pPr>
          <w:pStyle w:val="aa"/>
          <w:jc w:val="center"/>
          <w:rPr>
            <w:rFonts w:ascii="Arial" w:hAnsi="Arial" w:cs="Arial"/>
            <w:sz w:val="22"/>
            <w:szCs w:val="22"/>
          </w:rPr>
        </w:pPr>
        <w:r w:rsidRPr="00C718BC">
          <w:rPr>
            <w:rFonts w:ascii="Arial" w:hAnsi="Arial" w:cs="Arial"/>
            <w:sz w:val="22"/>
            <w:szCs w:val="22"/>
          </w:rPr>
          <w:fldChar w:fldCharType="begin"/>
        </w:r>
        <w:r w:rsidR="00C718BC" w:rsidRPr="00C718BC">
          <w:rPr>
            <w:rFonts w:ascii="Arial" w:hAnsi="Arial" w:cs="Arial"/>
            <w:sz w:val="22"/>
            <w:szCs w:val="22"/>
          </w:rPr>
          <w:instrText>PAGE   \* MERGEFORMAT</w:instrText>
        </w:r>
        <w:r w:rsidRPr="00C718BC">
          <w:rPr>
            <w:rFonts w:ascii="Arial" w:hAnsi="Arial" w:cs="Arial"/>
            <w:sz w:val="22"/>
            <w:szCs w:val="22"/>
          </w:rPr>
          <w:fldChar w:fldCharType="separate"/>
        </w:r>
        <w:r w:rsidR="00A54DBC">
          <w:rPr>
            <w:rFonts w:ascii="Arial" w:hAnsi="Arial" w:cs="Arial"/>
            <w:noProof/>
            <w:sz w:val="22"/>
            <w:szCs w:val="22"/>
          </w:rPr>
          <w:t>4</w:t>
        </w:r>
        <w:r w:rsidRPr="00C718BC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1DFC" w:rsidRDefault="002D1DFC" w:rsidP="00C718BC">
      <w:r>
        <w:separator/>
      </w:r>
    </w:p>
  </w:footnote>
  <w:footnote w:type="continuationSeparator" w:id="0">
    <w:p w:rsidR="002D1DFC" w:rsidRDefault="002D1DFC" w:rsidP="00C71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A0C96"/>
    <w:multiLevelType w:val="hybridMultilevel"/>
    <w:tmpl w:val="179C1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7E97"/>
    <w:multiLevelType w:val="hybridMultilevel"/>
    <w:tmpl w:val="82E613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F57ABF"/>
    <w:multiLevelType w:val="hybridMultilevel"/>
    <w:tmpl w:val="88640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D301EA"/>
    <w:multiLevelType w:val="hybridMultilevel"/>
    <w:tmpl w:val="2B327B60"/>
    <w:lvl w:ilvl="0" w:tplc="08F04848">
      <w:start w:val="1"/>
      <w:numFmt w:val="bullet"/>
      <w:suff w:val="space"/>
      <w:lvlText w:val="−"/>
      <w:lvlJc w:val="left"/>
      <w:pPr>
        <w:ind w:left="28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137AD5"/>
    <w:multiLevelType w:val="multilevel"/>
    <w:tmpl w:val="DB446168"/>
    <w:lvl w:ilvl="0">
      <w:start w:val="1"/>
      <w:numFmt w:val="decimal"/>
      <w:pStyle w:val="a"/>
      <w:isLgl/>
      <w:suff w:val="space"/>
      <w:lvlText w:val="%1."/>
      <w:lvlJc w:val="left"/>
      <w:pPr>
        <w:ind w:left="-11" w:firstLine="72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5" w15:restartNumberingAfterBreak="0">
    <w:nsid w:val="294D1AC9"/>
    <w:multiLevelType w:val="hybridMultilevel"/>
    <w:tmpl w:val="B27E3D34"/>
    <w:lvl w:ilvl="0" w:tplc="0DAE2E18">
      <w:start w:val="1"/>
      <w:numFmt w:val="bullet"/>
      <w:suff w:val="space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FC5195"/>
    <w:multiLevelType w:val="hybridMultilevel"/>
    <w:tmpl w:val="05363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F61F0B"/>
    <w:multiLevelType w:val="hybridMultilevel"/>
    <w:tmpl w:val="484886D8"/>
    <w:lvl w:ilvl="0" w:tplc="08F04848">
      <w:start w:val="1"/>
      <w:numFmt w:val="bullet"/>
      <w:suff w:val="space"/>
      <w:lvlText w:val="−"/>
      <w:lvlJc w:val="left"/>
      <w:pPr>
        <w:ind w:left="28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210EF6"/>
    <w:multiLevelType w:val="hybridMultilevel"/>
    <w:tmpl w:val="4C84D49C"/>
    <w:lvl w:ilvl="0" w:tplc="08F04848">
      <w:start w:val="1"/>
      <w:numFmt w:val="bullet"/>
      <w:suff w:val="space"/>
      <w:lvlText w:val="−"/>
      <w:lvlJc w:val="left"/>
      <w:pPr>
        <w:ind w:left="355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E10C50"/>
    <w:multiLevelType w:val="hybridMultilevel"/>
    <w:tmpl w:val="5E788390"/>
    <w:lvl w:ilvl="0" w:tplc="08F04848">
      <w:start w:val="1"/>
      <w:numFmt w:val="bullet"/>
      <w:suff w:val="space"/>
      <w:lvlText w:val="−"/>
      <w:lvlJc w:val="left"/>
      <w:pPr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3E18A1"/>
    <w:multiLevelType w:val="hybridMultilevel"/>
    <w:tmpl w:val="EEC45872"/>
    <w:lvl w:ilvl="0" w:tplc="A45E287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B531F12"/>
    <w:multiLevelType w:val="multilevel"/>
    <w:tmpl w:val="A8DC7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E946353"/>
    <w:multiLevelType w:val="hybridMultilevel"/>
    <w:tmpl w:val="DFB0FB90"/>
    <w:lvl w:ilvl="0" w:tplc="3F34240A">
      <w:start w:val="1"/>
      <w:numFmt w:val="bullet"/>
      <w:suff w:val="space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630250A"/>
    <w:multiLevelType w:val="multilevel"/>
    <w:tmpl w:val="21EC9F0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73A11A3"/>
    <w:multiLevelType w:val="hybridMultilevel"/>
    <w:tmpl w:val="8E9A1ED4"/>
    <w:lvl w:ilvl="0" w:tplc="9376B3E2">
      <w:start w:val="1"/>
      <w:numFmt w:val="bullet"/>
      <w:suff w:val="space"/>
      <w:lvlText w:val="−"/>
      <w:lvlJc w:val="left"/>
      <w:pPr>
        <w:ind w:left="4265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4B0652"/>
    <w:multiLevelType w:val="hybridMultilevel"/>
    <w:tmpl w:val="2D8823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A430E5"/>
    <w:multiLevelType w:val="hybridMultilevel"/>
    <w:tmpl w:val="E4A89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4F456E"/>
    <w:multiLevelType w:val="hybridMultilevel"/>
    <w:tmpl w:val="D6D64E66"/>
    <w:lvl w:ilvl="0" w:tplc="025259E4">
      <w:start w:val="1"/>
      <w:numFmt w:val="bullet"/>
      <w:suff w:val="space"/>
      <w:lvlText w:val="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9E02BC"/>
    <w:multiLevelType w:val="hybridMultilevel"/>
    <w:tmpl w:val="42FE9B1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F6965B0"/>
    <w:multiLevelType w:val="hybridMultilevel"/>
    <w:tmpl w:val="59EADB34"/>
    <w:lvl w:ilvl="0" w:tplc="9376B3E2">
      <w:start w:val="1"/>
      <w:numFmt w:val="bullet"/>
      <w:suff w:val="space"/>
      <w:lvlText w:val="−"/>
      <w:lvlJc w:val="left"/>
      <w:pPr>
        <w:ind w:left="3556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1A649EA"/>
    <w:multiLevelType w:val="hybridMultilevel"/>
    <w:tmpl w:val="CBC4CF96"/>
    <w:lvl w:ilvl="0" w:tplc="08F04848">
      <w:start w:val="1"/>
      <w:numFmt w:val="bullet"/>
      <w:suff w:val="space"/>
      <w:lvlText w:val="−"/>
      <w:lvlJc w:val="left"/>
      <w:pPr>
        <w:ind w:left="284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7BB0FD5"/>
    <w:multiLevelType w:val="hybridMultilevel"/>
    <w:tmpl w:val="DC4A9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A2325"/>
    <w:multiLevelType w:val="hybridMultilevel"/>
    <w:tmpl w:val="1C2E5A50"/>
    <w:lvl w:ilvl="0" w:tplc="08F04848">
      <w:start w:val="1"/>
      <w:numFmt w:val="bullet"/>
      <w:suff w:val="space"/>
      <w:lvlText w:val="−"/>
      <w:lvlJc w:val="left"/>
      <w:pPr>
        <w:ind w:left="355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</w:num>
  <w:num w:numId="5">
    <w:abstractNumId w:val="0"/>
  </w:num>
  <w:num w:numId="6">
    <w:abstractNumId w:val="10"/>
  </w:num>
  <w:num w:numId="7">
    <w:abstractNumId w:val="2"/>
  </w:num>
  <w:num w:numId="8">
    <w:abstractNumId w:val="16"/>
  </w:num>
  <w:num w:numId="9">
    <w:abstractNumId w:val="11"/>
  </w:num>
  <w:num w:numId="10">
    <w:abstractNumId w:val="21"/>
  </w:num>
  <w:num w:numId="11">
    <w:abstractNumId w:val="13"/>
  </w:num>
  <w:num w:numId="12">
    <w:abstractNumId w:val="18"/>
  </w:num>
  <w:num w:numId="13">
    <w:abstractNumId w:val="1"/>
  </w:num>
  <w:num w:numId="14">
    <w:abstractNumId w:val="6"/>
  </w:num>
  <w:num w:numId="15">
    <w:abstractNumId w:val="17"/>
  </w:num>
  <w:num w:numId="16">
    <w:abstractNumId w:val="5"/>
  </w:num>
  <w:num w:numId="17">
    <w:abstractNumId w:val="9"/>
  </w:num>
  <w:num w:numId="18">
    <w:abstractNumId w:val="3"/>
  </w:num>
  <w:num w:numId="19">
    <w:abstractNumId w:val="20"/>
  </w:num>
  <w:num w:numId="20">
    <w:abstractNumId w:val="7"/>
  </w:num>
  <w:num w:numId="21">
    <w:abstractNumId w:val="22"/>
  </w:num>
  <w:num w:numId="22">
    <w:abstractNumId w:val="8"/>
  </w:num>
  <w:num w:numId="23">
    <w:abstractNumId w:val="19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3F"/>
    <w:rsid w:val="000001D8"/>
    <w:rsid w:val="000074E0"/>
    <w:rsid w:val="00007B45"/>
    <w:rsid w:val="0001614A"/>
    <w:rsid w:val="0002162D"/>
    <w:rsid w:val="0002280A"/>
    <w:rsid w:val="00024C39"/>
    <w:rsid w:val="00032151"/>
    <w:rsid w:val="00034B13"/>
    <w:rsid w:val="0004013E"/>
    <w:rsid w:val="00041E26"/>
    <w:rsid w:val="00042B07"/>
    <w:rsid w:val="000454E0"/>
    <w:rsid w:val="00063A96"/>
    <w:rsid w:val="0007363E"/>
    <w:rsid w:val="00074170"/>
    <w:rsid w:val="000804C9"/>
    <w:rsid w:val="0008183B"/>
    <w:rsid w:val="00083645"/>
    <w:rsid w:val="00083EC7"/>
    <w:rsid w:val="000849BA"/>
    <w:rsid w:val="00087980"/>
    <w:rsid w:val="00094118"/>
    <w:rsid w:val="000A4DE4"/>
    <w:rsid w:val="000A5A93"/>
    <w:rsid w:val="000B6368"/>
    <w:rsid w:val="000C16E7"/>
    <w:rsid w:val="000C2755"/>
    <w:rsid w:val="000C5CE1"/>
    <w:rsid w:val="000D2087"/>
    <w:rsid w:val="000D76E5"/>
    <w:rsid w:val="000E5BF9"/>
    <w:rsid w:val="000E7815"/>
    <w:rsid w:val="000F2C3E"/>
    <w:rsid w:val="000F697F"/>
    <w:rsid w:val="00103E5E"/>
    <w:rsid w:val="001043A8"/>
    <w:rsid w:val="00105493"/>
    <w:rsid w:val="001108C2"/>
    <w:rsid w:val="00113368"/>
    <w:rsid w:val="00121A4F"/>
    <w:rsid w:val="00123A96"/>
    <w:rsid w:val="00126869"/>
    <w:rsid w:val="00127061"/>
    <w:rsid w:val="00130138"/>
    <w:rsid w:val="00130CBC"/>
    <w:rsid w:val="0013280E"/>
    <w:rsid w:val="00136CAE"/>
    <w:rsid w:val="001469D4"/>
    <w:rsid w:val="00150C72"/>
    <w:rsid w:val="00154F51"/>
    <w:rsid w:val="0015604A"/>
    <w:rsid w:val="00167D64"/>
    <w:rsid w:val="00170916"/>
    <w:rsid w:val="00171144"/>
    <w:rsid w:val="0018035F"/>
    <w:rsid w:val="0018091F"/>
    <w:rsid w:val="00196F99"/>
    <w:rsid w:val="001A5624"/>
    <w:rsid w:val="001A6C0B"/>
    <w:rsid w:val="001A7BDF"/>
    <w:rsid w:val="001B387D"/>
    <w:rsid w:val="001B6266"/>
    <w:rsid w:val="001B7AA8"/>
    <w:rsid w:val="001C2C1E"/>
    <w:rsid w:val="001C6C24"/>
    <w:rsid w:val="001C79E3"/>
    <w:rsid w:val="001D2D2E"/>
    <w:rsid w:val="001D46BD"/>
    <w:rsid w:val="001D5905"/>
    <w:rsid w:val="001D6DCC"/>
    <w:rsid w:val="002033F9"/>
    <w:rsid w:val="00214542"/>
    <w:rsid w:val="002164AC"/>
    <w:rsid w:val="00233A65"/>
    <w:rsid w:val="0023528F"/>
    <w:rsid w:val="0023613A"/>
    <w:rsid w:val="00242CFF"/>
    <w:rsid w:val="00243CFE"/>
    <w:rsid w:val="0024706D"/>
    <w:rsid w:val="00253A2E"/>
    <w:rsid w:val="00262EB1"/>
    <w:rsid w:val="002630EA"/>
    <w:rsid w:val="002664C8"/>
    <w:rsid w:val="00270263"/>
    <w:rsid w:val="00276639"/>
    <w:rsid w:val="002767C9"/>
    <w:rsid w:val="00282582"/>
    <w:rsid w:val="00283B79"/>
    <w:rsid w:val="00285562"/>
    <w:rsid w:val="00287893"/>
    <w:rsid w:val="00290ABC"/>
    <w:rsid w:val="00295D2B"/>
    <w:rsid w:val="002A08D3"/>
    <w:rsid w:val="002A1F24"/>
    <w:rsid w:val="002A2E28"/>
    <w:rsid w:val="002B16E3"/>
    <w:rsid w:val="002B4B10"/>
    <w:rsid w:val="002C138D"/>
    <w:rsid w:val="002C3F99"/>
    <w:rsid w:val="002C4FC4"/>
    <w:rsid w:val="002C7985"/>
    <w:rsid w:val="002D05EE"/>
    <w:rsid w:val="002D0E46"/>
    <w:rsid w:val="002D1DFC"/>
    <w:rsid w:val="002D3719"/>
    <w:rsid w:val="002E4603"/>
    <w:rsid w:val="002E513C"/>
    <w:rsid w:val="002F03E8"/>
    <w:rsid w:val="002F7047"/>
    <w:rsid w:val="0030252A"/>
    <w:rsid w:val="00302F37"/>
    <w:rsid w:val="00303EC6"/>
    <w:rsid w:val="00314830"/>
    <w:rsid w:val="0031615A"/>
    <w:rsid w:val="00316A8A"/>
    <w:rsid w:val="003268C2"/>
    <w:rsid w:val="00330B09"/>
    <w:rsid w:val="00330BE4"/>
    <w:rsid w:val="003318A5"/>
    <w:rsid w:val="00334C1B"/>
    <w:rsid w:val="00337831"/>
    <w:rsid w:val="00337F0E"/>
    <w:rsid w:val="0034437E"/>
    <w:rsid w:val="00345186"/>
    <w:rsid w:val="00357934"/>
    <w:rsid w:val="00360C16"/>
    <w:rsid w:val="003622B1"/>
    <w:rsid w:val="00365079"/>
    <w:rsid w:val="0036674A"/>
    <w:rsid w:val="003671BD"/>
    <w:rsid w:val="003673D3"/>
    <w:rsid w:val="00371A9D"/>
    <w:rsid w:val="00373152"/>
    <w:rsid w:val="00374D8C"/>
    <w:rsid w:val="00375BA4"/>
    <w:rsid w:val="00377AF6"/>
    <w:rsid w:val="00383BC5"/>
    <w:rsid w:val="00384540"/>
    <w:rsid w:val="00386702"/>
    <w:rsid w:val="0039063F"/>
    <w:rsid w:val="0039171C"/>
    <w:rsid w:val="00394A7F"/>
    <w:rsid w:val="00394CB0"/>
    <w:rsid w:val="003954E6"/>
    <w:rsid w:val="003A2EBE"/>
    <w:rsid w:val="003A4801"/>
    <w:rsid w:val="003B1595"/>
    <w:rsid w:val="003B3D65"/>
    <w:rsid w:val="003B681F"/>
    <w:rsid w:val="003C1E69"/>
    <w:rsid w:val="003C22D4"/>
    <w:rsid w:val="003C2E2E"/>
    <w:rsid w:val="003C365C"/>
    <w:rsid w:val="003C68AE"/>
    <w:rsid w:val="003C7023"/>
    <w:rsid w:val="003D251E"/>
    <w:rsid w:val="003D2DAB"/>
    <w:rsid w:val="003D4EC2"/>
    <w:rsid w:val="003D5E87"/>
    <w:rsid w:val="003D6684"/>
    <w:rsid w:val="003E2EBF"/>
    <w:rsid w:val="003E5D9C"/>
    <w:rsid w:val="003F02A2"/>
    <w:rsid w:val="003F14AB"/>
    <w:rsid w:val="003F6155"/>
    <w:rsid w:val="003F7693"/>
    <w:rsid w:val="00400A2A"/>
    <w:rsid w:val="004017E2"/>
    <w:rsid w:val="004018F3"/>
    <w:rsid w:val="00403BB3"/>
    <w:rsid w:val="0040794C"/>
    <w:rsid w:val="004108B7"/>
    <w:rsid w:val="00415391"/>
    <w:rsid w:val="00416D01"/>
    <w:rsid w:val="004174B7"/>
    <w:rsid w:val="00420486"/>
    <w:rsid w:val="00425640"/>
    <w:rsid w:val="00430B2C"/>
    <w:rsid w:val="00434834"/>
    <w:rsid w:val="00440835"/>
    <w:rsid w:val="00442F04"/>
    <w:rsid w:val="004434B1"/>
    <w:rsid w:val="00454A72"/>
    <w:rsid w:val="00456466"/>
    <w:rsid w:val="004656B2"/>
    <w:rsid w:val="00467223"/>
    <w:rsid w:val="00475CB4"/>
    <w:rsid w:val="004760BD"/>
    <w:rsid w:val="00482E9A"/>
    <w:rsid w:val="004839AE"/>
    <w:rsid w:val="004839FD"/>
    <w:rsid w:val="004847A8"/>
    <w:rsid w:val="00484828"/>
    <w:rsid w:val="00485442"/>
    <w:rsid w:val="00490CA0"/>
    <w:rsid w:val="004A2AE2"/>
    <w:rsid w:val="004A3C4C"/>
    <w:rsid w:val="004A6BD4"/>
    <w:rsid w:val="004A76C2"/>
    <w:rsid w:val="004B0F7E"/>
    <w:rsid w:val="004C4A0F"/>
    <w:rsid w:val="004D1616"/>
    <w:rsid w:val="004D24D2"/>
    <w:rsid w:val="004F124E"/>
    <w:rsid w:val="004F1FB8"/>
    <w:rsid w:val="004F3713"/>
    <w:rsid w:val="00501ECF"/>
    <w:rsid w:val="005056CB"/>
    <w:rsid w:val="005063B2"/>
    <w:rsid w:val="005121A7"/>
    <w:rsid w:val="00515AEA"/>
    <w:rsid w:val="00516784"/>
    <w:rsid w:val="00522E12"/>
    <w:rsid w:val="005242E8"/>
    <w:rsid w:val="005314E9"/>
    <w:rsid w:val="00543953"/>
    <w:rsid w:val="00550A8A"/>
    <w:rsid w:val="0055160A"/>
    <w:rsid w:val="00552C3B"/>
    <w:rsid w:val="0056230C"/>
    <w:rsid w:val="00570F3D"/>
    <w:rsid w:val="00572519"/>
    <w:rsid w:val="005773CA"/>
    <w:rsid w:val="00582DB1"/>
    <w:rsid w:val="00593C14"/>
    <w:rsid w:val="0059655C"/>
    <w:rsid w:val="005969C8"/>
    <w:rsid w:val="005A5E5A"/>
    <w:rsid w:val="005B0AFC"/>
    <w:rsid w:val="005B5464"/>
    <w:rsid w:val="005B57A7"/>
    <w:rsid w:val="005B7259"/>
    <w:rsid w:val="005C0406"/>
    <w:rsid w:val="005C6D70"/>
    <w:rsid w:val="005D2208"/>
    <w:rsid w:val="005D52B8"/>
    <w:rsid w:val="005E1078"/>
    <w:rsid w:val="005E3042"/>
    <w:rsid w:val="005E73CB"/>
    <w:rsid w:val="00602FAB"/>
    <w:rsid w:val="006033A0"/>
    <w:rsid w:val="006056D9"/>
    <w:rsid w:val="0060710D"/>
    <w:rsid w:val="006141D7"/>
    <w:rsid w:val="006148DB"/>
    <w:rsid w:val="00620023"/>
    <w:rsid w:val="00621147"/>
    <w:rsid w:val="00622792"/>
    <w:rsid w:val="00624B2D"/>
    <w:rsid w:val="00624EF8"/>
    <w:rsid w:val="006323D8"/>
    <w:rsid w:val="00632700"/>
    <w:rsid w:val="00634861"/>
    <w:rsid w:val="006516FD"/>
    <w:rsid w:val="0065254F"/>
    <w:rsid w:val="00654BB3"/>
    <w:rsid w:val="00663518"/>
    <w:rsid w:val="006650CA"/>
    <w:rsid w:val="00667B49"/>
    <w:rsid w:val="00671D9D"/>
    <w:rsid w:val="006769BC"/>
    <w:rsid w:val="00677B0B"/>
    <w:rsid w:val="00684199"/>
    <w:rsid w:val="006843FF"/>
    <w:rsid w:val="00691E54"/>
    <w:rsid w:val="00693E12"/>
    <w:rsid w:val="00695A5C"/>
    <w:rsid w:val="00696C9D"/>
    <w:rsid w:val="006A5576"/>
    <w:rsid w:val="006A5B96"/>
    <w:rsid w:val="006B50EF"/>
    <w:rsid w:val="006C0612"/>
    <w:rsid w:val="006C237E"/>
    <w:rsid w:val="006C26AA"/>
    <w:rsid w:val="006C4B9F"/>
    <w:rsid w:val="006C5878"/>
    <w:rsid w:val="006C58E3"/>
    <w:rsid w:val="006E1379"/>
    <w:rsid w:val="006E321E"/>
    <w:rsid w:val="006E73C1"/>
    <w:rsid w:val="006F2E39"/>
    <w:rsid w:val="0071152A"/>
    <w:rsid w:val="00713D54"/>
    <w:rsid w:val="00716D45"/>
    <w:rsid w:val="0072055E"/>
    <w:rsid w:val="007217C3"/>
    <w:rsid w:val="00732ECC"/>
    <w:rsid w:val="00733EE0"/>
    <w:rsid w:val="00741E3B"/>
    <w:rsid w:val="00742B3B"/>
    <w:rsid w:val="00744273"/>
    <w:rsid w:val="007512EB"/>
    <w:rsid w:val="007622A1"/>
    <w:rsid w:val="00777EC9"/>
    <w:rsid w:val="00783908"/>
    <w:rsid w:val="00794EBD"/>
    <w:rsid w:val="00796AD3"/>
    <w:rsid w:val="007A1D52"/>
    <w:rsid w:val="007A2363"/>
    <w:rsid w:val="007B71A0"/>
    <w:rsid w:val="007C16EB"/>
    <w:rsid w:val="007C355B"/>
    <w:rsid w:val="007D5079"/>
    <w:rsid w:val="007E0E32"/>
    <w:rsid w:val="007E79CF"/>
    <w:rsid w:val="007F05E9"/>
    <w:rsid w:val="007F4EDC"/>
    <w:rsid w:val="007F6033"/>
    <w:rsid w:val="00800579"/>
    <w:rsid w:val="00802EBD"/>
    <w:rsid w:val="00806E43"/>
    <w:rsid w:val="00807A83"/>
    <w:rsid w:val="0081261E"/>
    <w:rsid w:val="008128BF"/>
    <w:rsid w:val="008167CD"/>
    <w:rsid w:val="00823467"/>
    <w:rsid w:val="00824C3D"/>
    <w:rsid w:val="0082614A"/>
    <w:rsid w:val="008269E0"/>
    <w:rsid w:val="00834046"/>
    <w:rsid w:val="0083721E"/>
    <w:rsid w:val="00841894"/>
    <w:rsid w:val="008868F9"/>
    <w:rsid w:val="0089016D"/>
    <w:rsid w:val="00890A40"/>
    <w:rsid w:val="00891A86"/>
    <w:rsid w:val="00892C0D"/>
    <w:rsid w:val="00892E30"/>
    <w:rsid w:val="008A67E1"/>
    <w:rsid w:val="008A74C1"/>
    <w:rsid w:val="008B558C"/>
    <w:rsid w:val="008C2ED8"/>
    <w:rsid w:val="008C386C"/>
    <w:rsid w:val="008C50A7"/>
    <w:rsid w:val="008C7541"/>
    <w:rsid w:val="008D2FCC"/>
    <w:rsid w:val="008D3579"/>
    <w:rsid w:val="008D6DEA"/>
    <w:rsid w:val="008D757B"/>
    <w:rsid w:val="008E1024"/>
    <w:rsid w:val="008E4DB0"/>
    <w:rsid w:val="008F137A"/>
    <w:rsid w:val="008F6E78"/>
    <w:rsid w:val="008F6EB4"/>
    <w:rsid w:val="00900229"/>
    <w:rsid w:val="00910300"/>
    <w:rsid w:val="00910BA9"/>
    <w:rsid w:val="00912103"/>
    <w:rsid w:val="00912BAD"/>
    <w:rsid w:val="00912CA9"/>
    <w:rsid w:val="009178D4"/>
    <w:rsid w:val="00920F24"/>
    <w:rsid w:val="0092161B"/>
    <w:rsid w:val="00924D65"/>
    <w:rsid w:val="00942387"/>
    <w:rsid w:val="0094523F"/>
    <w:rsid w:val="009457E2"/>
    <w:rsid w:val="00951DD4"/>
    <w:rsid w:val="00957728"/>
    <w:rsid w:val="00960FCF"/>
    <w:rsid w:val="00971354"/>
    <w:rsid w:val="009731C1"/>
    <w:rsid w:val="0097408E"/>
    <w:rsid w:val="0097552B"/>
    <w:rsid w:val="00976E19"/>
    <w:rsid w:val="00983E33"/>
    <w:rsid w:val="0098696B"/>
    <w:rsid w:val="0098710F"/>
    <w:rsid w:val="00992EA6"/>
    <w:rsid w:val="00996776"/>
    <w:rsid w:val="00997321"/>
    <w:rsid w:val="009A31A8"/>
    <w:rsid w:val="009A3E26"/>
    <w:rsid w:val="009C372E"/>
    <w:rsid w:val="009C451D"/>
    <w:rsid w:val="009E1F21"/>
    <w:rsid w:val="009E2441"/>
    <w:rsid w:val="009E2BB6"/>
    <w:rsid w:val="009E3EB5"/>
    <w:rsid w:val="009F0392"/>
    <w:rsid w:val="00A014AA"/>
    <w:rsid w:val="00A27C94"/>
    <w:rsid w:val="00A35546"/>
    <w:rsid w:val="00A356A6"/>
    <w:rsid w:val="00A378F3"/>
    <w:rsid w:val="00A42F09"/>
    <w:rsid w:val="00A466A4"/>
    <w:rsid w:val="00A50298"/>
    <w:rsid w:val="00A5323F"/>
    <w:rsid w:val="00A54C20"/>
    <w:rsid w:val="00A54DBC"/>
    <w:rsid w:val="00A61D86"/>
    <w:rsid w:val="00A61E0B"/>
    <w:rsid w:val="00A628BC"/>
    <w:rsid w:val="00A67611"/>
    <w:rsid w:val="00A7750A"/>
    <w:rsid w:val="00A854E4"/>
    <w:rsid w:val="00A92741"/>
    <w:rsid w:val="00AA11F2"/>
    <w:rsid w:val="00AA382C"/>
    <w:rsid w:val="00AB4EB1"/>
    <w:rsid w:val="00AB63D4"/>
    <w:rsid w:val="00AC308E"/>
    <w:rsid w:val="00AC46F2"/>
    <w:rsid w:val="00AC58A8"/>
    <w:rsid w:val="00AC5C8F"/>
    <w:rsid w:val="00AD06DA"/>
    <w:rsid w:val="00AD1334"/>
    <w:rsid w:val="00AD1667"/>
    <w:rsid w:val="00AD20BE"/>
    <w:rsid w:val="00AD39F2"/>
    <w:rsid w:val="00AD3A6A"/>
    <w:rsid w:val="00AD4D03"/>
    <w:rsid w:val="00AD74BC"/>
    <w:rsid w:val="00AE0FD8"/>
    <w:rsid w:val="00AE4367"/>
    <w:rsid w:val="00AE7F26"/>
    <w:rsid w:val="00B02221"/>
    <w:rsid w:val="00B04886"/>
    <w:rsid w:val="00B05CB2"/>
    <w:rsid w:val="00B05EF6"/>
    <w:rsid w:val="00B07A19"/>
    <w:rsid w:val="00B1712E"/>
    <w:rsid w:val="00B234A3"/>
    <w:rsid w:val="00B23FFF"/>
    <w:rsid w:val="00B30C04"/>
    <w:rsid w:val="00B30F0F"/>
    <w:rsid w:val="00B3344E"/>
    <w:rsid w:val="00B35B1F"/>
    <w:rsid w:val="00B37144"/>
    <w:rsid w:val="00B37FFA"/>
    <w:rsid w:val="00B45973"/>
    <w:rsid w:val="00B47AD9"/>
    <w:rsid w:val="00B52857"/>
    <w:rsid w:val="00B533FA"/>
    <w:rsid w:val="00B55642"/>
    <w:rsid w:val="00B5588A"/>
    <w:rsid w:val="00B61DCC"/>
    <w:rsid w:val="00B64552"/>
    <w:rsid w:val="00B6582D"/>
    <w:rsid w:val="00B6698B"/>
    <w:rsid w:val="00B73A43"/>
    <w:rsid w:val="00B74702"/>
    <w:rsid w:val="00B824FA"/>
    <w:rsid w:val="00B8441B"/>
    <w:rsid w:val="00B906C5"/>
    <w:rsid w:val="00B9730D"/>
    <w:rsid w:val="00B97756"/>
    <w:rsid w:val="00BB033E"/>
    <w:rsid w:val="00BB2BCA"/>
    <w:rsid w:val="00BB47E5"/>
    <w:rsid w:val="00BC2476"/>
    <w:rsid w:val="00BD0B08"/>
    <w:rsid w:val="00BD3182"/>
    <w:rsid w:val="00BE1045"/>
    <w:rsid w:val="00BE2100"/>
    <w:rsid w:val="00BE4352"/>
    <w:rsid w:val="00BF564A"/>
    <w:rsid w:val="00BF7046"/>
    <w:rsid w:val="00BF7405"/>
    <w:rsid w:val="00BF77BA"/>
    <w:rsid w:val="00C00236"/>
    <w:rsid w:val="00C02BD7"/>
    <w:rsid w:val="00C03DCC"/>
    <w:rsid w:val="00C04935"/>
    <w:rsid w:val="00C11442"/>
    <w:rsid w:val="00C126B6"/>
    <w:rsid w:val="00C12784"/>
    <w:rsid w:val="00C1618A"/>
    <w:rsid w:val="00C20F74"/>
    <w:rsid w:val="00C2335A"/>
    <w:rsid w:val="00C237EC"/>
    <w:rsid w:val="00C2456A"/>
    <w:rsid w:val="00C24E9A"/>
    <w:rsid w:val="00C30B7F"/>
    <w:rsid w:val="00C31DE6"/>
    <w:rsid w:val="00C363C4"/>
    <w:rsid w:val="00C50F83"/>
    <w:rsid w:val="00C6149C"/>
    <w:rsid w:val="00C660EA"/>
    <w:rsid w:val="00C66EC3"/>
    <w:rsid w:val="00C718BC"/>
    <w:rsid w:val="00C76174"/>
    <w:rsid w:val="00C7711E"/>
    <w:rsid w:val="00C8048D"/>
    <w:rsid w:val="00C81BBE"/>
    <w:rsid w:val="00C82635"/>
    <w:rsid w:val="00C972EC"/>
    <w:rsid w:val="00CA046A"/>
    <w:rsid w:val="00CA04E9"/>
    <w:rsid w:val="00CA11C5"/>
    <w:rsid w:val="00CA135D"/>
    <w:rsid w:val="00CA4ED6"/>
    <w:rsid w:val="00CB29BA"/>
    <w:rsid w:val="00CB41D7"/>
    <w:rsid w:val="00CC5601"/>
    <w:rsid w:val="00CD1C76"/>
    <w:rsid w:val="00CD2191"/>
    <w:rsid w:val="00CE224D"/>
    <w:rsid w:val="00CF2457"/>
    <w:rsid w:val="00CF35E6"/>
    <w:rsid w:val="00D0494B"/>
    <w:rsid w:val="00D05DE2"/>
    <w:rsid w:val="00D100BF"/>
    <w:rsid w:val="00D1401B"/>
    <w:rsid w:val="00D21C1F"/>
    <w:rsid w:val="00D21D5F"/>
    <w:rsid w:val="00D21FAA"/>
    <w:rsid w:val="00D26B69"/>
    <w:rsid w:val="00D379B9"/>
    <w:rsid w:val="00D42EE0"/>
    <w:rsid w:val="00D4681A"/>
    <w:rsid w:val="00D46ED9"/>
    <w:rsid w:val="00D52D0D"/>
    <w:rsid w:val="00D53D6D"/>
    <w:rsid w:val="00D6033D"/>
    <w:rsid w:val="00D67AF0"/>
    <w:rsid w:val="00D717BE"/>
    <w:rsid w:val="00D730CA"/>
    <w:rsid w:val="00D74B67"/>
    <w:rsid w:val="00D808A8"/>
    <w:rsid w:val="00D8176F"/>
    <w:rsid w:val="00D824A8"/>
    <w:rsid w:val="00D83F0F"/>
    <w:rsid w:val="00D84B43"/>
    <w:rsid w:val="00D9010D"/>
    <w:rsid w:val="00D91E67"/>
    <w:rsid w:val="00D95A6F"/>
    <w:rsid w:val="00DC0C44"/>
    <w:rsid w:val="00DD1CA2"/>
    <w:rsid w:val="00DD438B"/>
    <w:rsid w:val="00DD658A"/>
    <w:rsid w:val="00DD7EEA"/>
    <w:rsid w:val="00DE003F"/>
    <w:rsid w:val="00DE2786"/>
    <w:rsid w:val="00DE7C15"/>
    <w:rsid w:val="00DF6AC0"/>
    <w:rsid w:val="00DF6FEC"/>
    <w:rsid w:val="00DF7764"/>
    <w:rsid w:val="00E041F6"/>
    <w:rsid w:val="00E16A6C"/>
    <w:rsid w:val="00E202C0"/>
    <w:rsid w:val="00E205C2"/>
    <w:rsid w:val="00E21261"/>
    <w:rsid w:val="00E21998"/>
    <w:rsid w:val="00E21A30"/>
    <w:rsid w:val="00E3160D"/>
    <w:rsid w:val="00E319B1"/>
    <w:rsid w:val="00E31CC1"/>
    <w:rsid w:val="00E3478B"/>
    <w:rsid w:val="00E41B82"/>
    <w:rsid w:val="00E56124"/>
    <w:rsid w:val="00E5685A"/>
    <w:rsid w:val="00E631AE"/>
    <w:rsid w:val="00E659DA"/>
    <w:rsid w:val="00E66927"/>
    <w:rsid w:val="00E669B7"/>
    <w:rsid w:val="00E669EB"/>
    <w:rsid w:val="00E6722B"/>
    <w:rsid w:val="00E8040D"/>
    <w:rsid w:val="00E81EE7"/>
    <w:rsid w:val="00E82A53"/>
    <w:rsid w:val="00E82F61"/>
    <w:rsid w:val="00E86B94"/>
    <w:rsid w:val="00E96AB0"/>
    <w:rsid w:val="00E971BA"/>
    <w:rsid w:val="00EA0514"/>
    <w:rsid w:val="00EA1481"/>
    <w:rsid w:val="00EA1C10"/>
    <w:rsid w:val="00EA4CF6"/>
    <w:rsid w:val="00EA5F6D"/>
    <w:rsid w:val="00EB507B"/>
    <w:rsid w:val="00EB6631"/>
    <w:rsid w:val="00EB6E45"/>
    <w:rsid w:val="00EC14AA"/>
    <w:rsid w:val="00EC35A5"/>
    <w:rsid w:val="00ED6F13"/>
    <w:rsid w:val="00EF16F2"/>
    <w:rsid w:val="00EF1B28"/>
    <w:rsid w:val="00EF33E8"/>
    <w:rsid w:val="00EF4A45"/>
    <w:rsid w:val="00EF4AEB"/>
    <w:rsid w:val="00EF6ADB"/>
    <w:rsid w:val="00F01D2D"/>
    <w:rsid w:val="00F02DAF"/>
    <w:rsid w:val="00F06722"/>
    <w:rsid w:val="00F11127"/>
    <w:rsid w:val="00F14EB2"/>
    <w:rsid w:val="00F22CA8"/>
    <w:rsid w:val="00F24743"/>
    <w:rsid w:val="00F467ED"/>
    <w:rsid w:val="00F60374"/>
    <w:rsid w:val="00F60582"/>
    <w:rsid w:val="00F64328"/>
    <w:rsid w:val="00F718F3"/>
    <w:rsid w:val="00F778D2"/>
    <w:rsid w:val="00F802D7"/>
    <w:rsid w:val="00F845AA"/>
    <w:rsid w:val="00FA45DF"/>
    <w:rsid w:val="00FA4868"/>
    <w:rsid w:val="00FB170A"/>
    <w:rsid w:val="00FB2A5B"/>
    <w:rsid w:val="00FB5B23"/>
    <w:rsid w:val="00FB6808"/>
    <w:rsid w:val="00FB7D0F"/>
    <w:rsid w:val="00FC4D3D"/>
    <w:rsid w:val="00FC7CE1"/>
    <w:rsid w:val="00FD46A8"/>
    <w:rsid w:val="00FD7C46"/>
    <w:rsid w:val="00FE058E"/>
    <w:rsid w:val="00FE466E"/>
    <w:rsid w:val="00FF337B"/>
    <w:rsid w:val="00FF48FF"/>
    <w:rsid w:val="00FF51A6"/>
    <w:rsid w:val="00FF5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24FD"/>
  <w15:docId w15:val="{57191595-247B-4A4E-8F03-F42C0CFB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A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semiHidden/>
    <w:unhideWhenUsed/>
    <w:rsid w:val="00CA11C5"/>
    <w:pPr>
      <w:numPr>
        <w:numId w:val="1"/>
      </w:numPr>
      <w:spacing w:line="360" w:lineRule="auto"/>
      <w:jc w:val="both"/>
    </w:pPr>
    <w:rPr>
      <w:sz w:val="28"/>
    </w:rPr>
  </w:style>
  <w:style w:type="paragraph" w:styleId="2">
    <w:name w:val="List Number 2"/>
    <w:basedOn w:val="a0"/>
    <w:semiHidden/>
    <w:unhideWhenUsed/>
    <w:rsid w:val="00CA11C5"/>
    <w:pPr>
      <w:numPr>
        <w:ilvl w:val="1"/>
        <w:numId w:val="1"/>
      </w:numPr>
      <w:spacing w:line="360" w:lineRule="auto"/>
      <w:jc w:val="both"/>
    </w:pPr>
    <w:rPr>
      <w:sz w:val="28"/>
    </w:rPr>
  </w:style>
  <w:style w:type="paragraph" w:styleId="a4">
    <w:name w:val="Body Text"/>
    <w:basedOn w:val="a0"/>
    <w:link w:val="a5"/>
    <w:unhideWhenUsed/>
    <w:rsid w:val="00CA11C5"/>
    <w:pPr>
      <w:spacing w:after="120"/>
    </w:pPr>
  </w:style>
  <w:style w:type="character" w:customStyle="1" w:styleId="a5">
    <w:name w:val="Основной текст Знак"/>
    <w:basedOn w:val="a1"/>
    <w:link w:val="a4"/>
    <w:rsid w:val="00CA11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center">
    <w:name w:val="Heading_center"/>
    <w:autoRedefine/>
    <w:rsid w:val="00CA11C5"/>
    <w:pPr>
      <w:pageBreakBefore/>
      <w:spacing w:before="24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32"/>
      <w:szCs w:val="32"/>
      <w:lang w:eastAsia="ru-RU"/>
    </w:rPr>
  </w:style>
  <w:style w:type="paragraph" w:customStyle="1" w:styleId="FR3">
    <w:name w:val="FR3"/>
    <w:rsid w:val="00CA11C5"/>
    <w:pPr>
      <w:widowControl w:val="0"/>
      <w:overflowPunct w:val="0"/>
      <w:autoSpaceDE w:val="0"/>
      <w:autoSpaceDN w:val="0"/>
      <w:adjustRightInd w:val="0"/>
      <w:spacing w:before="240" w:after="240" w:line="260" w:lineRule="auto"/>
      <w:ind w:left="1320" w:right="1200"/>
      <w:jc w:val="center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table" w:styleId="a6">
    <w:name w:val="Table Grid"/>
    <w:basedOn w:val="a2"/>
    <w:rsid w:val="00CD1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uiPriority w:val="34"/>
    <w:qFormat/>
    <w:rsid w:val="00357934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C718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C71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C718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C718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1B387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1B38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9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2950</Words>
  <Characters>16820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A. Ивантей</dc:creator>
  <cp:lastModifiedBy>КСП</cp:lastModifiedBy>
  <cp:revision>5</cp:revision>
  <cp:lastPrinted>2024-07-18T00:30:00Z</cp:lastPrinted>
  <dcterms:created xsi:type="dcterms:W3CDTF">2024-07-16T06:17:00Z</dcterms:created>
  <dcterms:modified xsi:type="dcterms:W3CDTF">2024-07-18T00:37:00Z</dcterms:modified>
</cp:coreProperties>
</file>