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568A" w:rsidRDefault="00801BED" w:rsidP="00801BED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BED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РОССИЙСКАЯ ФЕДЕРАЦИЯ </w:t>
      </w:r>
    </w:p>
    <w:p w:rsidR="00801BED" w:rsidRPr="00801BED" w:rsidRDefault="00801BED" w:rsidP="00801BED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BED">
        <w:rPr>
          <w:rFonts w:ascii="Times New Roman" w:eastAsia="Times New Roman" w:hAnsi="Times New Roman" w:cs="Times New Roman"/>
          <w:b/>
          <w:sz w:val="24"/>
          <w:szCs w:val="24"/>
        </w:rPr>
        <w:t>ПРИМОРСКИЙ КРАЙ</w:t>
      </w:r>
    </w:p>
    <w:p w:rsidR="00801BED" w:rsidRPr="00801BED" w:rsidRDefault="00801BED" w:rsidP="0080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BED">
        <w:rPr>
          <w:rFonts w:ascii="Times New Roman" w:eastAsia="Times New Roman" w:hAnsi="Times New Roman" w:cs="Times New Roman"/>
          <w:b/>
          <w:sz w:val="24"/>
          <w:szCs w:val="24"/>
        </w:rPr>
        <w:t>КИРОВСКИЙ МУНИЦИПАЛЬНЫЙ РАЙОН</w:t>
      </w:r>
    </w:p>
    <w:p w:rsidR="00801BED" w:rsidRPr="00801BED" w:rsidRDefault="00801BED" w:rsidP="0080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BED">
        <w:rPr>
          <w:rFonts w:ascii="Times New Roman" w:eastAsia="Times New Roman" w:hAnsi="Times New Roman" w:cs="Times New Roman"/>
          <w:b/>
          <w:sz w:val="24"/>
          <w:szCs w:val="24"/>
        </w:rPr>
        <w:t>МУНИЦИПАЛЬНЫЙ КОМИТЕТ</w:t>
      </w:r>
    </w:p>
    <w:p w:rsidR="00801BED" w:rsidRPr="00801BED" w:rsidRDefault="00801BED" w:rsidP="00801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BED">
        <w:rPr>
          <w:rFonts w:ascii="Times New Roman" w:eastAsia="Times New Roman" w:hAnsi="Times New Roman" w:cs="Times New Roman"/>
          <w:b/>
          <w:sz w:val="24"/>
          <w:szCs w:val="24"/>
        </w:rPr>
        <w:t>КРЫЛОВСКОГО СЕЛЬСКОГО ПОСЕЛЕНИЯ</w:t>
      </w:r>
    </w:p>
    <w:p w:rsidR="00801BED" w:rsidRPr="00801BED" w:rsidRDefault="00801BED" w:rsidP="0080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BED">
        <w:rPr>
          <w:rFonts w:ascii="Times New Roman" w:eastAsia="Times New Roman" w:hAnsi="Times New Roman" w:cs="Times New Roman"/>
          <w:b/>
          <w:sz w:val="24"/>
          <w:szCs w:val="24"/>
        </w:rPr>
        <w:t>( третий созыв)</w:t>
      </w:r>
    </w:p>
    <w:p w:rsidR="00801BED" w:rsidRPr="00801BED" w:rsidRDefault="00801BED" w:rsidP="0080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BE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01BED" w:rsidRPr="00801BED" w:rsidRDefault="00801BED" w:rsidP="0080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BED" w:rsidRPr="00801BED" w:rsidRDefault="00F5568A" w:rsidP="00801BED">
      <w:pPr>
        <w:tabs>
          <w:tab w:val="left" w:pos="38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26.07.2024</w:t>
      </w:r>
      <w:r w:rsidR="00801BED" w:rsidRPr="00801B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="00801BED" w:rsidRPr="00801BE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с. Крыловка      </w:t>
      </w:r>
      <w:r w:rsidR="00801BED" w:rsidRPr="00801BE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244</w:t>
      </w:r>
    </w:p>
    <w:p w:rsidR="00801BED" w:rsidRPr="00801BED" w:rsidRDefault="00801BED" w:rsidP="00801BE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01BED" w:rsidRPr="00F5568A" w:rsidRDefault="00801BED" w:rsidP="0080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68A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муниципального комитета Крыловского сельского поселения от 12.11.2018 № 117 </w:t>
      </w:r>
      <w:r w:rsidR="00F5568A" w:rsidRPr="00F5568A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 w:rsidRPr="00F5568A">
        <w:rPr>
          <w:rFonts w:ascii="Times New Roman" w:eastAsia="Times New Roman" w:hAnsi="Times New Roman" w:cs="Times New Roman"/>
          <w:b/>
          <w:sz w:val="24"/>
          <w:szCs w:val="24"/>
        </w:rPr>
        <w:t>О налоге на имущество физических лиц на территории Крыловского сельского поселения</w:t>
      </w:r>
      <w:r w:rsidR="00F5568A" w:rsidRPr="00F556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"</w:t>
      </w:r>
    </w:p>
    <w:p w:rsidR="00801BED" w:rsidRPr="00801BED" w:rsidRDefault="00801BED" w:rsidP="0080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5568A" w:rsidRPr="00F5568A" w:rsidRDefault="00F5568A" w:rsidP="00F5568A">
      <w:pPr>
        <w:spacing w:after="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F5568A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</w:t>
      </w: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hyperlink r:id="rId4" w:history="1">
        <w:r w:rsidRPr="00F5568A">
          <w:rPr>
            <w:rFonts w:ascii="Times New Roman" w:eastAsia="Times New Roman" w:hAnsi="Times New Roman" w:cs="Times New Roman"/>
            <w:b/>
            <w:bCs/>
            <w:color w:val="0000FF" w:themeColor="hyperlink"/>
            <w:sz w:val="24"/>
            <w:szCs w:val="24"/>
            <w:lang w:eastAsia="zh-CN"/>
          </w:rPr>
          <w:t xml:space="preserve">Федеральным законом от 12.07.2024 N 176-ФЗ </w:t>
        </w:r>
        <w:bookmarkStart w:id="0" w:name="_Hlk173413590"/>
        <w:r w:rsidRPr="00F5568A">
          <w:rPr>
            <w:rFonts w:ascii="Times New Roman" w:eastAsia="Times New Roman" w:hAnsi="Times New Roman" w:cs="Times New Roman"/>
            <w:b/>
            <w:bCs/>
            <w:color w:val="0000FF" w:themeColor="hyperlink"/>
            <w:sz w:val="24"/>
            <w:szCs w:val="24"/>
            <w:lang w:eastAsia="zh-CN"/>
          </w:rPr>
          <w:t>"</w:t>
        </w:r>
        <w:bookmarkEnd w:id="0"/>
        <w:r w:rsidRPr="00F5568A">
          <w:rPr>
            <w:rFonts w:ascii="Times New Roman" w:eastAsia="Times New Roman" w:hAnsi="Times New Roman" w:cs="Times New Roman"/>
            <w:b/>
            <w:bCs/>
            <w:color w:val="0000FF" w:themeColor="hyperlink"/>
            <w:sz w:val="24"/>
            <w:szCs w:val="24"/>
            <w:lang w:eastAsia="zh-CN"/>
          </w:rPr>
  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</w:t>
        </w:r>
      </w:hyperlink>
      <w:r w:rsidRPr="00F5568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F5568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zh-CN"/>
        </w:rPr>
        <w:t>Российской Федерации"</w:t>
      </w:r>
      <w:r w:rsidRPr="00F5568A">
        <w:rPr>
          <w:rFonts w:ascii="Times New Roman" w:eastAsia="SimSun" w:hAnsi="Times New Roman" w:cs="Times New Roman"/>
          <w:color w:val="000000"/>
          <w:sz w:val="24"/>
          <w:szCs w:val="24"/>
          <w:lang w:bidi="ru-RU"/>
        </w:rPr>
        <w:t xml:space="preserve">, руководствуясь </w:t>
      </w:r>
      <w:bookmarkStart w:id="1" w:name="_Hlk150160376"/>
      <w:r w:rsidRPr="00F5568A">
        <w:rPr>
          <w:rFonts w:ascii="Times New Roman" w:eastAsia="SimSun" w:hAnsi="Times New Roman" w:cs="Times New Roman"/>
          <w:color w:val="000000"/>
          <w:sz w:val="24"/>
          <w:szCs w:val="24"/>
          <w:lang w:bidi="ru-RU"/>
        </w:rPr>
        <w:fldChar w:fldCharType="begin"/>
      </w:r>
      <w:r w:rsidRPr="00F5568A">
        <w:rPr>
          <w:rFonts w:ascii="Times New Roman" w:eastAsia="SimSun" w:hAnsi="Times New Roman" w:cs="Times New Roman"/>
          <w:color w:val="000000"/>
          <w:sz w:val="24"/>
          <w:szCs w:val="24"/>
          <w:lang w:bidi="ru-RU"/>
        </w:rPr>
        <w:instrText xml:space="preserve"> HYPERLINK "https://www.consultant.ru/document/cons_doc_LAW_44571/" </w:instrText>
      </w:r>
      <w:r w:rsidRPr="00F5568A">
        <w:rPr>
          <w:rFonts w:ascii="Times New Roman" w:eastAsia="SimSun" w:hAnsi="Times New Roman" w:cs="Times New Roman"/>
          <w:color w:val="000000"/>
          <w:sz w:val="24"/>
          <w:szCs w:val="24"/>
          <w:lang w:bidi="ru-RU"/>
        </w:rPr>
        <w:fldChar w:fldCharType="separate"/>
      </w:r>
      <w:r w:rsidRPr="00F5568A">
        <w:rPr>
          <w:rFonts w:ascii="Times New Roman" w:eastAsia="SimSun" w:hAnsi="Times New Roman" w:cs="Times New Roman"/>
          <w:b/>
          <w:bCs/>
          <w:color w:val="0000FF" w:themeColor="hyperlink"/>
          <w:sz w:val="24"/>
          <w:szCs w:val="24"/>
          <w:lang w:bidi="ru-RU"/>
        </w:rPr>
        <w:t>Федеральным законом от 06.10.2003 N 131-ФЗ (ред. от 04.08.2023) "Об общих принципах организации местного самоуправления в Российской Федерации"</w:t>
      </w:r>
      <w:r w:rsidRPr="00F5568A">
        <w:rPr>
          <w:rFonts w:ascii="Times New Roman" w:eastAsia="SimSun" w:hAnsi="Times New Roman" w:cs="Times New Roman"/>
          <w:color w:val="000000"/>
          <w:sz w:val="24"/>
          <w:szCs w:val="24"/>
          <w:lang w:bidi="ru-RU"/>
        </w:rPr>
        <w:fldChar w:fldCharType="end"/>
      </w: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, в соответствии с Уставом Крыловского сельского поселения</w:t>
      </w:r>
      <w:bookmarkEnd w:id="1"/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муниципальный комитет </w:t>
      </w:r>
      <w:bookmarkStart w:id="2" w:name="_Hlk150249208"/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Крыловского сельского поселения</w:t>
      </w:r>
    </w:p>
    <w:bookmarkEnd w:id="2"/>
    <w:p w:rsidR="00F5568A" w:rsidRPr="00F5568A" w:rsidRDefault="00F5568A" w:rsidP="00F5568A">
      <w:pPr>
        <w:spacing w:after="0" w:line="36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РЕШИЛ:</w:t>
      </w:r>
    </w:p>
    <w:p w:rsidR="00801BED" w:rsidRPr="00F5568A" w:rsidRDefault="00801BED" w:rsidP="00F5568A">
      <w:pPr>
        <w:shd w:val="clear" w:color="auto" w:fill="FFFFFF"/>
        <w:tabs>
          <w:tab w:val="left" w:pos="830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556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1. Внести в решение муниципального комитета Крыловского сельского поселения от 12.11.2018 № 117 </w:t>
      </w:r>
      <w:bookmarkStart w:id="3" w:name="_Hlk173415827"/>
      <w:r w:rsidR="00F5568A" w:rsidRPr="00DE3F32">
        <w:t>"</w:t>
      </w:r>
      <w:bookmarkEnd w:id="3"/>
      <w:r w:rsidRPr="00F5568A">
        <w:rPr>
          <w:rFonts w:ascii="Times New Roman" w:eastAsia="Times New Roman" w:hAnsi="Times New Roman" w:cs="Times New Roman"/>
          <w:spacing w:val="-2"/>
          <w:sz w:val="24"/>
          <w:szCs w:val="24"/>
        </w:rPr>
        <w:t>О налоге на имущество физических лиц на территории Крыловского сельского поселения</w:t>
      </w:r>
      <w:r w:rsidR="00F5568A" w:rsidRPr="00DE3F32">
        <w:t>"</w:t>
      </w:r>
      <w:r w:rsidRPr="00F556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следующие изменения и дополнения:</w:t>
      </w:r>
    </w:p>
    <w:p w:rsidR="0091350A" w:rsidRPr="00424C08" w:rsidRDefault="00A951BA" w:rsidP="00801BED">
      <w:pPr>
        <w:shd w:val="clear" w:color="auto" w:fill="FFFFFF"/>
        <w:tabs>
          <w:tab w:val="left" w:pos="8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24C08">
        <w:rPr>
          <w:rFonts w:ascii="Times New Roman" w:eastAsia="Times New Roman" w:hAnsi="Times New Roman" w:cs="Times New Roman"/>
          <w:spacing w:val="-2"/>
          <w:sz w:val="24"/>
          <w:szCs w:val="24"/>
        </w:rPr>
        <w:t>а)</w:t>
      </w:r>
      <w:r w:rsidR="00097D66" w:rsidRPr="00424C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п. </w:t>
      </w:r>
      <w:r w:rsidR="0091350A" w:rsidRPr="00424C08"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 w:rsidR="00097D66" w:rsidRPr="00424C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решения </w:t>
      </w:r>
      <w:r w:rsidR="0091350A" w:rsidRPr="00424C08">
        <w:rPr>
          <w:rFonts w:ascii="Times New Roman" w:eastAsia="Times New Roman" w:hAnsi="Times New Roman" w:cs="Times New Roman"/>
          <w:spacing w:val="-2"/>
          <w:sz w:val="24"/>
          <w:szCs w:val="24"/>
        </w:rPr>
        <w:t>изложить в новой редакции:</w:t>
      </w:r>
    </w:p>
    <w:p w:rsidR="007E05C4" w:rsidRPr="000C58E3" w:rsidRDefault="0091350A" w:rsidP="0091350A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bookmarkStart w:id="4" w:name="_Hlk173416272"/>
      <w:r w:rsidRPr="0091350A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bookmarkStart w:id="5" w:name="_Hlk173488643"/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 w:rsidRPr="009135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Ставки налога на имущество физических лиц, взимаемого на территории Крыловского сельского поселения устанавливаются в зависимости от суммарной инвентаризационной стоимости объектов налогообложения, умноженной на коэффициент-дефлятор (с учетом доли налогоплательщика в праве общей собственности на каждый из таких объектов), и вида объекта налогообложения</w:t>
      </w:r>
      <w:r w:rsidR="007E05C4"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="007E05C4" w:rsidRPr="000C5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5C4"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Ставки налога на имущество физических лиц устанавливаются в размерах</w:t>
      </w:r>
      <w:r w:rsidRPr="009135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="007E05C4"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не превышающих:</w:t>
      </w:r>
      <w:r w:rsidR="007E05C4"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7E05C4" w:rsidRPr="007E05C4" w:rsidRDefault="007E05C4" w:rsidP="007E05C4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E05C4">
        <w:rPr>
          <w:rFonts w:ascii="Times New Roman" w:eastAsia="Times New Roman" w:hAnsi="Times New Roman" w:cs="Times New Roman"/>
          <w:spacing w:val="-2"/>
          <w:sz w:val="24"/>
          <w:szCs w:val="24"/>
        </w:rPr>
        <w:t>1) 0,1 процента в отношении:</w:t>
      </w:r>
    </w:p>
    <w:p w:rsidR="007E05C4" w:rsidRPr="007E05C4" w:rsidRDefault="007E05C4" w:rsidP="007E05C4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Pr="007E05C4">
        <w:rPr>
          <w:rFonts w:ascii="Times New Roman" w:eastAsia="Times New Roman" w:hAnsi="Times New Roman" w:cs="Times New Roman"/>
          <w:spacing w:val="-2"/>
          <w:sz w:val="24"/>
          <w:szCs w:val="24"/>
        </w:rPr>
        <w:t>жилых домов, частей жилых домов, квартир, частей квартир, комнат;</w:t>
      </w:r>
    </w:p>
    <w:p w:rsidR="007E05C4" w:rsidRPr="000C58E3" w:rsidRDefault="007E05C4" w:rsidP="0091350A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hyperlink r:id="rId5" w:anchor="dst100014" w:history="1">
        <w:r w:rsidRPr="000C58E3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объектов</w:t>
        </w:r>
      </w:hyperlink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 незавершенного строительства в случае, если проектируемым назначением таких объектов является жилой дом;</w:t>
      </w:r>
    </w:p>
    <w:p w:rsidR="007E05C4" w:rsidRPr="000C58E3" w:rsidRDefault="007E05C4" w:rsidP="0091350A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7E05C4" w:rsidRPr="000C58E3" w:rsidRDefault="007E05C4" w:rsidP="0091350A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hyperlink r:id="rId6" w:history="1">
        <w:r w:rsidRPr="000C58E3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гаражей</w:t>
        </w:r>
      </w:hyperlink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 и машино-мест, в том числе расположенных в объектах налогообложения, указанных в </w:t>
      </w:r>
      <w:hyperlink r:id="rId7" w:anchor="dst10365" w:history="1">
        <w:r w:rsidRPr="000C58E3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подпункте 2</w:t>
        </w:r>
      </w:hyperlink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 настоящего пункта;</w:t>
      </w:r>
    </w:p>
    <w:p w:rsidR="007E05C4" w:rsidRPr="000C58E3" w:rsidRDefault="007E05C4" w:rsidP="0091350A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- </w:t>
      </w:r>
      <w:hyperlink r:id="rId8" w:history="1">
        <w:r w:rsidRPr="000C58E3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хозяйственных строений</w:t>
        </w:r>
      </w:hyperlink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 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E01B21" w:rsidRPr="000C58E3" w:rsidRDefault="00E01B21" w:rsidP="0091350A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2) 2 процентов в отношении </w:t>
      </w:r>
      <w:hyperlink r:id="rId9" w:anchor="dst100020" w:history="1">
        <w:r w:rsidRPr="000C58E3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объектов</w:t>
        </w:r>
      </w:hyperlink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 налогообложения, включенных в перечень, определяемый в соответствии с </w:t>
      </w:r>
      <w:hyperlink r:id="rId10" w:anchor="dst9219" w:history="1">
        <w:r w:rsidRPr="000C58E3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пунктом 7 статьи 378.2</w:t>
        </w:r>
      </w:hyperlink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hyperlink r:id="rId11" w:history="1">
        <w:r w:rsidR="000C58E3" w:rsidRPr="000C58E3">
          <w:rPr>
            <w:rStyle w:val="a3"/>
            <w:rFonts w:ascii="Times New Roman" w:eastAsia="Times New Roman" w:hAnsi="Times New Roman"/>
          </w:rPr>
          <w:t>"Налогового кодекса Российской Федерации"</w:t>
        </w:r>
      </w:hyperlink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, в отношении объектов налогообложения, предусмотренных </w:t>
      </w:r>
      <w:hyperlink r:id="rId12" w:anchor="dst9764" w:history="1">
        <w:r w:rsidRPr="000C58E3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абзацем вторым пункта 10 статьи 378.2</w:t>
        </w:r>
      </w:hyperlink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hyperlink r:id="rId13" w:history="1">
        <w:r w:rsidR="000C58E3" w:rsidRPr="000C58E3">
          <w:rPr>
            <w:rStyle w:val="a3"/>
            <w:rFonts w:ascii="Times New Roman" w:eastAsia="Times New Roman" w:hAnsi="Times New Roman"/>
          </w:rPr>
          <w:t>"Налогового кодекса Российской Федерации"</w:t>
        </w:r>
      </w:hyperlink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91350A" w:rsidRPr="000C58E3" w:rsidRDefault="00E01B21" w:rsidP="0091350A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 w:rsidR="007E05C4"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) 2</w:t>
      </w:r>
      <w:r w:rsidR="007E05C4"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,5 </w:t>
      </w:r>
      <w:r w:rsidR="007E05C4"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процент</w:t>
      </w:r>
      <w:r w:rsidR="007E05C4"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7E05C4"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 отношении </w:t>
      </w:r>
      <w:hyperlink r:id="rId14" w:anchor="dst100020" w:history="1">
        <w:r w:rsidR="007E05C4" w:rsidRPr="000C58E3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объектов</w:t>
        </w:r>
      </w:hyperlink>
      <w:r w:rsidR="007E05C4"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 налогообложения, </w:t>
      </w:r>
      <w:r w:rsidR="0091350A" w:rsidRPr="0091350A">
        <w:rPr>
          <w:rFonts w:ascii="Times New Roman" w:eastAsia="Times New Roman" w:hAnsi="Times New Roman" w:cs="Times New Roman"/>
          <w:spacing w:val="-2"/>
          <w:sz w:val="24"/>
          <w:szCs w:val="24"/>
        </w:rPr>
        <w:t>кадастровая стоимость каждого из которых превышает 300 миллионов рублей</w:t>
      </w:r>
      <w:bookmarkEnd w:id="4"/>
      <w:r w:rsidR="0091350A" w:rsidRPr="0091350A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7E05C4" w:rsidRDefault="00E01B21" w:rsidP="0091350A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 w:rsidR="007E05C4" w:rsidRPr="000C58E3">
        <w:rPr>
          <w:rFonts w:ascii="Times New Roman" w:eastAsia="Times New Roman" w:hAnsi="Times New Roman" w:cs="Times New Roman"/>
          <w:spacing w:val="-2"/>
          <w:sz w:val="24"/>
          <w:szCs w:val="24"/>
        </w:rPr>
        <w:t>) 0,5 процента в отношении прочих объектов налогообложения.</w:t>
      </w:r>
      <w:bookmarkEnd w:id="5"/>
      <w:r w:rsidR="000C58E3" w:rsidRPr="0091350A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</w:p>
    <w:p w:rsidR="00A951BA" w:rsidRDefault="00A951BA" w:rsidP="0091350A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б) пункт 5.4 изложить в новой редакции:</w:t>
      </w:r>
    </w:p>
    <w:p w:rsidR="00A951BA" w:rsidRDefault="00A951BA" w:rsidP="00A951BA">
      <w:pPr>
        <w:spacing w:after="0" w:line="360" w:lineRule="auto"/>
        <w:ind w:firstLine="2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"</w:t>
      </w:r>
      <w:bookmarkStart w:id="6" w:name="_Hlk173488580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5.4.</w:t>
      </w:r>
      <w:r w:rsidRPr="00A95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702F">
        <w:rPr>
          <w:rFonts w:ascii="Times New Roman" w:eastAsia="Times New Roman" w:hAnsi="Times New Roman" w:cs="Times New Roman"/>
          <w:spacing w:val="-2"/>
          <w:sz w:val="24"/>
          <w:szCs w:val="24"/>
        </w:rPr>
        <w:t>Налоговая льгота не предоставляется в отношении объектов налогообложения, указанных в </w:t>
      </w:r>
      <w:hyperlink r:id="rId15" w:anchor="dst10365" w:history="1">
        <w:r w:rsidRPr="0075702F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подпункте 2 пункта 2 статьи 406</w:t>
        </w:r>
      </w:hyperlink>
      <w:r w:rsidRPr="0075702F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hyperlink r:id="rId16" w:history="1">
        <w:r w:rsidRPr="00A951BA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"Налогового кодекса Российской Федерации"</w:t>
        </w:r>
      </w:hyperlink>
      <w:r w:rsidRPr="0075702F">
        <w:rPr>
          <w:rFonts w:ascii="Times New Roman" w:eastAsia="Times New Roman" w:hAnsi="Times New Roman" w:cs="Times New Roman"/>
          <w:spacing w:val="-2"/>
          <w:sz w:val="24"/>
          <w:szCs w:val="24"/>
        </w:rPr>
        <w:t>, за исключением гаражей и машино-мест, расположенных в таких объектах налогообложения</w:t>
      </w:r>
      <w:r w:rsidRPr="00A951BA">
        <w:rPr>
          <w:rFonts w:ascii="Times New Roman" w:eastAsia="Times New Roman" w:hAnsi="Times New Roman" w:cs="Times New Roman"/>
          <w:spacing w:val="-2"/>
          <w:sz w:val="24"/>
          <w:szCs w:val="24"/>
        </w:rPr>
        <w:t>, и в подпункте 2</w:t>
      </w:r>
      <w:r w:rsidRPr="00A951BA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</w:rPr>
        <w:t>1</w:t>
      </w:r>
      <w:r w:rsidRPr="00A951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пункта 2 статьи 406 </w:t>
      </w:r>
      <w:bookmarkStart w:id="7" w:name="_Hlk173486654"/>
      <w:r w:rsidRPr="00A951BA">
        <w:rPr>
          <w:rFonts w:ascii="Times New Roman" w:eastAsia="Times New Roman" w:hAnsi="Times New Roman" w:cs="Times New Roman"/>
          <w:spacing w:val="-2"/>
          <w:sz w:val="24"/>
          <w:szCs w:val="24"/>
        </w:rPr>
        <w:fldChar w:fldCharType="begin"/>
      </w:r>
      <w:r w:rsidRPr="00A951BA">
        <w:rPr>
          <w:rFonts w:ascii="Times New Roman" w:eastAsia="Times New Roman" w:hAnsi="Times New Roman" w:cs="Times New Roman"/>
          <w:spacing w:val="-2"/>
          <w:sz w:val="24"/>
          <w:szCs w:val="24"/>
        </w:rPr>
        <w:instrText xml:space="preserve"> HYPERLINK "https://www.consultant.ru/document/cons_doc_LAW_28165/" </w:instrText>
      </w:r>
      <w:r w:rsidRPr="00A951BA">
        <w:rPr>
          <w:rFonts w:ascii="Times New Roman" w:eastAsia="Times New Roman" w:hAnsi="Times New Roman" w:cs="Times New Roman"/>
          <w:spacing w:val="-2"/>
          <w:sz w:val="24"/>
          <w:szCs w:val="24"/>
        </w:rPr>
        <w:fldChar w:fldCharType="separate"/>
      </w:r>
      <w:r w:rsidRPr="00A951BA">
        <w:rPr>
          <w:rStyle w:val="a3"/>
          <w:rFonts w:ascii="Times New Roman" w:eastAsia="Times New Roman" w:hAnsi="Times New Roman" w:cs="Times New Roman"/>
          <w:spacing w:val="-2"/>
          <w:sz w:val="24"/>
          <w:szCs w:val="24"/>
        </w:rPr>
        <w:t>"Налогового кодекса Российской Федерации"</w:t>
      </w:r>
      <w:r w:rsidRPr="00A951BA">
        <w:rPr>
          <w:rFonts w:ascii="Times New Roman" w:eastAsia="Times New Roman" w:hAnsi="Times New Roman" w:cs="Times New Roman"/>
          <w:spacing w:val="-2"/>
          <w:sz w:val="24"/>
          <w:szCs w:val="24"/>
        </w:rPr>
        <w:fldChar w:fldCharType="end"/>
      </w:r>
      <w:bookmarkEnd w:id="7"/>
      <w:bookmarkEnd w:id="6"/>
      <w:r w:rsidRPr="0075702F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"</w:t>
      </w:r>
      <w:r w:rsidR="00424C08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424C08" w:rsidRPr="0075702F" w:rsidRDefault="00424C08" w:rsidP="00A951BA">
      <w:pPr>
        <w:spacing w:after="0" w:line="360" w:lineRule="auto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в) пункт 4.1. считать утратившим силу.</w:t>
      </w:r>
    </w:p>
    <w:p w:rsidR="00F5568A" w:rsidRPr="00F5568A" w:rsidRDefault="00F5568A" w:rsidP="00F5568A">
      <w:pPr>
        <w:spacing w:after="0" w:line="360" w:lineRule="auto"/>
        <w:ind w:firstLine="2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Обнародовать настоящее решение в соответствии со статьёй 54 Устава Крыловского сельского поселения в периодическом печатном издании </w:t>
      </w:r>
      <w:bookmarkStart w:id="8" w:name="_Hlk173488411"/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"</w:t>
      </w:r>
      <w:bookmarkEnd w:id="8"/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Информационный вестник Крыловского сельского поселения" и разместить на информационном стенде в помещении администрации Крыловского сельского поселения, опубликовать на официальном сайте администрации Крыловского сельского поселения Кировского  муниципального района Приморского края в сети Интернет </w:t>
      </w:r>
      <w:hyperlink r:id="rId17" w:history="1">
        <w:r w:rsidRPr="00F5568A">
          <w:rPr>
            <w:rFonts w:ascii="Times New Roman" w:eastAsia="SimSun" w:hAnsi="Times New Roman" w:cs="Times New Roman"/>
            <w:color w:val="0000FF" w:themeColor="hyperlink"/>
            <w:sz w:val="24"/>
            <w:szCs w:val="24"/>
            <w:u w:val="single"/>
            <w:lang w:val="en-US" w:eastAsia="zh-CN"/>
          </w:rPr>
          <w:t>http</w:t>
        </w:r>
        <w:r w:rsidRPr="00F5568A">
          <w:rPr>
            <w:rFonts w:ascii="Times New Roman" w:eastAsia="SimSun" w:hAnsi="Times New Roman" w:cs="Times New Roman"/>
            <w:color w:val="0000FF" w:themeColor="hyperlink"/>
            <w:sz w:val="24"/>
            <w:szCs w:val="24"/>
            <w:u w:val="single"/>
            <w:lang w:eastAsia="zh-CN"/>
          </w:rPr>
          <w:t>://</w:t>
        </w:r>
        <w:r w:rsidRPr="00F5568A">
          <w:rPr>
            <w:rFonts w:ascii="Times New Roman" w:eastAsia="SimSun" w:hAnsi="Times New Roman" w:cs="Times New Roman"/>
            <w:color w:val="0000FF" w:themeColor="hyperlink"/>
            <w:sz w:val="24"/>
            <w:szCs w:val="24"/>
            <w:u w:val="single"/>
            <w:lang w:val="en-US" w:eastAsia="zh-CN"/>
          </w:rPr>
          <w:t>krilovka</w:t>
        </w:r>
        <w:r w:rsidRPr="00F5568A">
          <w:rPr>
            <w:rFonts w:ascii="Times New Roman" w:eastAsia="SimSun" w:hAnsi="Times New Roman" w:cs="Times New Roman"/>
            <w:color w:val="0000FF" w:themeColor="hyperlink"/>
            <w:sz w:val="24"/>
            <w:szCs w:val="24"/>
            <w:u w:val="single"/>
            <w:lang w:eastAsia="zh-CN"/>
          </w:rPr>
          <w:t>.</w:t>
        </w:r>
        <w:r w:rsidRPr="00F5568A">
          <w:rPr>
            <w:rFonts w:ascii="Times New Roman" w:eastAsia="SimSun" w:hAnsi="Times New Roman" w:cs="Times New Roman"/>
            <w:color w:val="0000FF" w:themeColor="hyperlink"/>
            <w:sz w:val="24"/>
            <w:szCs w:val="24"/>
            <w:u w:val="single"/>
            <w:lang w:val="en-US" w:eastAsia="zh-CN"/>
          </w:rPr>
          <w:t>ru</w:t>
        </w:r>
      </w:hyperlink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hyperlink w:history="1"/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</w:t>
      </w:r>
      <w:hyperlink r:id="rId18" w:history="1">
        <w:r w:rsidRPr="00F5568A">
          <w:rPr>
            <w:rFonts w:ascii="Times New Roman" w:eastAsia="SimSun" w:hAnsi="Times New Roman" w:cs="Times New Roman"/>
            <w:color w:val="0000FF" w:themeColor="hyperlink"/>
            <w:sz w:val="24"/>
            <w:szCs w:val="24"/>
            <w:u w:val="single"/>
            <w:lang w:eastAsia="zh-CN"/>
          </w:rPr>
          <w:t>https://www</w:t>
        </w:r>
      </w:hyperlink>
      <w:hyperlink r:id="rId19" w:history="1">
        <w:r w:rsidRPr="00F5568A">
          <w:rPr>
            <w:rFonts w:ascii="Times New Roman" w:eastAsia="SimSun" w:hAnsi="Times New Roman" w:cs="Times New Roman"/>
            <w:color w:val="0000FF" w:themeColor="hyperlink"/>
            <w:sz w:val="24"/>
            <w:szCs w:val="24"/>
            <w:u w:val="single"/>
            <w:lang w:eastAsia="zh-CN"/>
          </w:rPr>
          <w:t>.крыловка-адм.рф)</w:t>
        </w:r>
      </w:hyperlink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F5568A" w:rsidRPr="00F5568A" w:rsidRDefault="00F5568A" w:rsidP="00F5568A">
      <w:pPr>
        <w:spacing w:after="0" w:line="360" w:lineRule="auto"/>
        <w:ind w:firstLine="2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 Настоящее решение вступает в силу </w:t>
      </w:r>
      <w:r w:rsidR="00D9740E"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1 января 2025 года</w:t>
      </w:r>
      <w:r w:rsidR="00D9740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D9740E"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но не ранее</w:t>
      </w:r>
      <w:r w:rsidR="00D9740E">
        <w:rPr>
          <w:rFonts w:ascii="Times New Roman" w:eastAsia="SimSun" w:hAnsi="Times New Roman" w:cs="Times New Roman"/>
          <w:sz w:val="24"/>
          <w:szCs w:val="24"/>
          <w:lang w:eastAsia="zh-CN"/>
        </w:rPr>
        <w:t>, чем через месяц</w:t>
      </w:r>
      <w:r w:rsidR="00D9740E"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после его официального опубликования (обнародования)</w:t>
      </w:r>
      <w:bookmarkStart w:id="9" w:name="_GoBack"/>
      <w:bookmarkEnd w:id="9"/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F5568A" w:rsidRPr="00F5568A" w:rsidRDefault="00F5568A" w:rsidP="00F5568A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5568A" w:rsidRPr="00F5568A" w:rsidRDefault="00F5568A" w:rsidP="00F5568A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Глава Крыловского </w:t>
      </w:r>
    </w:p>
    <w:p w:rsidR="00F5568A" w:rsidRPr="00F5568A" w:rsidRDefault="00F5568A" w:rsidP="00F5568A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556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сельского поселения                                                                                       В.С.Медведев  </w:t>
      </w:r>
    </w:p>
    <w:p w:rsidR="00206D62" w:rsidRPr="00097D66" w:rsidRDefault="00206D62" w:rsidP="00097D6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7D66" w:rsidRPr="00097D66" w:rsidRDefault="00097D66" w:rsidP="00097D6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7D66" w:rsidRPr="00801BED" w:rsidRDefault="00097D66" w:rsidP="00801BED">
      <w:pPr>
        <w:shd w:val="clear" w:color="auto" w:fill="FFFFFF"/>
        <w:tabs>
          <w:tab w:val="left" w:pos="8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1C606E" w:rsidRDefault="001C606E"/>
    <w:sectPr w:rsidR="001C606E" w:rsidSect="0054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ED"/>
    <w:rsid w:val="00097D66"/>
    <w:rsid w:val="000C58E3"/>
    <w:rsid w:val="001C606E"/>
    <w:rsid w:val="00206D62"/>
    <w:rsid w:val="0037737F"/>
    <w:rsid w:val="00424C08"/>
    <w:rsid w:val="00541754"/>
    <w:rsid w:val="007E05C4"/>
    <w:rsid w:val="00801BED"/>
    <w:rsid w:val="0091350A"/>
    <w:rsid w:val="00A951BA"/>
    <w:rsid w:val="00D34C31"/>
    <w:rsid w:val="00D9740E"/>
    <w:rsid w:val="00E01B21"/>
    <w:rsid w:val="00F5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4AC4"/>
  <w15:docId w15:val="{66B8CB30-49EB-480A-9E77-31CFB04C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7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801BE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3">
    <w:name w:val="Hyperlink"/>
    <w:basedOn w:val="a0"/>
    <w:uiPriority w:val="99"/>
    <w:unhideWhenUsed/>
    <w:rsid w:val="0091350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3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3de6221d2f44e19974752cf8651984a48691ea36/" TargetMode="External"/><Relationship Id="rId13" Type="http://schemas.openxmlformats.org/officeDocument/2006/relationships/hyperlink" Target="https://www.consultant.ru/document/cons_doc_LAW_28165/" TargetMode="External"/><Relationship Id="rId18" Type="http://schemas.openxmlformats.org/officeDocument/2006/relationships/hyperlink" Target="https://www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/document/cons_doc_LAW_481297/3de6221d2f44e19974752cf8651984a48691ea36/" TargetMode="External"/><Relationship Id="rId12" Type="http://schemas.openxmlformats.org/officeDocument/2006/relationships/hyperlink" Target="https://www.consultant.ru/document/cons_doc_LAW_481297/f6758978b92339b7e996fde13e5104caec7531d2/" TargetMode="External"/><Relationship Id="rId17" Type="http://schemas.openxmlformats.org/officeDocument/2006/relationships/hyperlink" Target="http://krilovka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28165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28165/3de6221d2f44e19974752cf8651984a48691ea36/" TargetMode="External"/><Relationship Id="rId11" Type="http://schemas.openxmlformats.org/officeDocument/2006/relationships/hyperlink" Target="https://www.consultant.ru/document/cons_doc_LAW_28165/" TargetMode="External"/><Relationship Id="rId5" Type="http://schemas.openxmlformats.org/officeDocument/2006/relationships/hyperlink" Target="https://www.consultant.ru/document/cons_doc_LAW_467880/5c3cec526bb0d34592b5f4da1e067984f2455e27/" TargetMode="External"/><Relationship Id="rId15" Type="http://schemas.openxmlformats.org/officeDocument/2006/relationships/hyperlink" Target="https://www.consultant.ru/document/cons_doc_LAW_481297/3de6221d2f44e19974752cf8651984a48691ea36/" TargetMode="External"/><Relationship Id="rId10" Type="http://schemas.openxmlformats.org/officeDocument/2006/relationships/hyperlink" Target="https://www.consultant.ru/document/cons_doc_LAW_481297/f6758978b92339b7e996fde13e5104caec7531d2/" TargetMode="External"/><Relationship Id="rId19" Type="http://schemas.openxmlformats.org/officeDocument/2006/relationships/hyperlink" Target="http://www.&#1082;&#1088;&#1099;&#1083;&#1086;&#1074;&#1082;&#1072;-&#1072;&#1076;&#1084;.&#1088;&#1092;/" TargetMode="External"/><Relationship Id="rId4" Type="http://schemas.openxmlformats.org/officeDocument/2006/relationships/hyperlink" Target="https://www.consultant.ru/document/cons_doc_LAW_480697/" TargetMode="External"/><Relationship Id="rId9" Type="http://schemas.openxmlformats.org/officeDocument/2006/relationships/hyperlink" Target="https://www.consultant.ru/document/cons_doc_LAW_396191/d64042b9c9ce3b0ef1806cc478a892d70c52fc0c/" TargetMode="External"/><Relationship Id="rId14" Type="http://schemas.openxmlformats.org/officeDocument/2006/relationships/hyperlink" Target="https://www.consultant.ru/document/cons_doc_LAW_396191/d64042b9c9ce3b0ef1806cc478a892d70c52fc0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КСП</cp:lastModifiedBy>
  <cp:revision>3</cp:revision>
  <dcterms:created xsi:type="dcterms:W3CDTF">2024-08-01T05:14:00Z</dcterms:created>
  <dcterms:modified xsi:type="dcterms:W3CDTF">2024-08-02T01:14:00Z</dcterms:modified>
</cp:coreProperties>
</file>